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E8D" w:rsidRPr="009C6E8A" w:rsidRDefault="00603E8D" w:rsidP="00833AB8">
      <w:pPr>
        <w:autoSpaceDE w:val="0"/>
        <w:autoSpaceDN w:val="0"/>
        <w:adjustRightInd w:val="0"/>
        <w:spacing w:after="0" w:line="240" w:lineRule="auto"/>
        <w:ind w:firstLine="567"/>
        <w:jc w:val="both"/>
        <w:rPr>
          <w:rFonts w:ascii="Times New Roman" w:hAnsi="Times New Roman" w:cs="Times New Roman"/>
        </w:rPr>
      </w:pPr>
    </w:p>
    <w:p w:rsidR="00080FB5" w:rsidRPr="009C6E8A" w:rsidRDefault="00AD5809" w:rsidP="00833AB8">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sidRPr="009C6E8A">
        <w:rPr>
          <w:rFonts w:ascii="Times New Roman" w:eastAsia="Times New Roman" w:hAnsi="Times New Roman" w:cs="Times New Roman"/>
          <w:kern w:val="2"/>
          <w:lang w:eastAsia="ar-SA"/>
        </w:rPr>
        <w:t>П</w:t>
      </w:r>
      <w:r w:rsidR="000801F4" w:rsidRPr="009C6E8A">
        <w:rPr>
          <w:rFonts w:ascii="Times New Roman" w:eastAsia="Times New Roman" w:hAnsi="Times New Roman" w:cs="Times New Roman"/>
          <w:kern w:val="2"/>
          <w:lang w:eastAsia="ar-SA"/>
        </w:rPr>
        <w:t>р</w:t>
      </w:r>
      <w:r w:rsidR="00326415" w:rsidRPr="009C6E8A">
        <w:rPr>
          <w:rFonts w:ascii="Times New Roman" w:eastAsia="Times New Roman" w:hAnsi="Times New Roman" w:cs="Times New Roman"/>
          <w:kern w:val="2"/>
          <w:lang w:eastAsia="ar-SA"/>
        </w:rPr>
        <w:t>иложение</w:t>
      </w:r>
      <w:r w:rsidR="006B5878">
        <w:rPr>
          <w:rFonts w:ascii="Times New Roman" w:eastAsia="Times New Roman" w:hAnsi="Times New Roman" w:cs="Times New Roman"/>
          <w:kern w:val="2"/>
          <w:lang w:eastAsia="ar-SA"/>
        </w:rPr>
        <w:t xml:space="preserve"> №1</w:t>
      </w:r>
      <w:r w:rsidR="00326415" w:rsidRPr="009C6E8A">
        <w:rPr>
          <w:rFonts w:ascii="Times New Roman" w:eastAsia="Times New Roman" w:hAnsi="Times New Roman" w:cs="Times New Roman"/>
          <w:kern w:val="2"/>
          <w:lang w:eastAsia="ar-SA"/>
        </w:rPr>
        <w:t xml:space="preserve"> </w:t>
      </w:r>
    </w:p>
    <w:p w:rsidR="00080FB5" w:rsidRPr="009C6E8A" w:rsidRDefault="006B5878" w:rsidP="00833AB8">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к извещению об осуществлении закупки</w:t>
      </w:r>
      <w:r w:rsidR="00080FB5" w:rsidRPr="009C6E8A">
        <w:rPr>
          <w:rFonts w:ascii="Times New Roman" w:eastAsia="Times New Roman" w:hAnsi="Times New Roman" w:cs="Times New Roman"/>
          <w:kern w:val="2"/>
          <w:lang w:eastAsia="ar-SA"/>
        </w:rPr>
        <w:t xml:space="preserve"> </w:t>
      </w:r>
    </w:p>
    <w:p w:rsidR="000801F4" w:rsidRPr="009C6E8A" w:rsidRDefault="000801F4" w:rsidP="00833AB8">
      <w:pPr>
        <w:autoSpaceDE w:val="0"/>
        <w:autoSpaceDN w:val="0"/>
        <w:adjustRightInd w:val="0"/>
        <w:spacing w:after="0" w:line="240" w:lineRule="auto"/>
        <w:ind w:firstLine="567"/>
        <w:jc w:val="both"/>
        <w:rPr>
          <w:rFonts w:ascii="Times New Roman" w:hAnsi="Times New Roman" w:cs="Times New Roman"/>
          <w:b/>
          <w:bCs/>
          <w:color w:val="000000"/>
        </w:rPr>
      </w:pPr>
    </w:p>
    <w:p w:rsidR="001C109A" w:rsidRPr="009C6E8A" w:rsidRDefault="006B5878" w:rsidP="00833AB8">
      <w:pPr>
        <w:autoSpaceDE w:val="0"/>
        <w:autoSpaceDN w:val="0"/>
        <w:adjustRightInd w:val="0"/>
        <w:spacing w:after="0" w:line="240" w:lineRule="auto"/>
        <w:ind w:firstLine="567"/>
        <w:jc w:val="center"/>
        <w:rPr>
          <w:rFonts w:ascii="Times New Roman" w:hAnsi="Times New Roman" w:cs="Times New Roman"/>
          <w:b/>
          <w:bCs/>
          <w:color w:val="000000"/>
        </w:rPr>
      </w:pPr>
      <w:r>
        <w:rPr>
          <w:rFonts w:ascii="Times New Roman" w:hAnsi="Times New Roman" w:cs="Times New Roman"/>
          <w:b/>
          <w:bCs/>
          <w:color w:val="000000"/>
        </w:rPr>
        <w:t xml:space="preserve"> Описание объекта закупки (</w:t>
      </w:r>
      <w:r w:rsidR="000801F4" w:rsidRPr="009C6E8A">
        <w:rPr>
          <w:rFonts w:ascii="Times New Roman" w:hAnsi="Times New Roman" w:cs="Times New Roman"/>
          <w:b/>
          <w:bCs/>
          <w:color w:val="000000"/>
        </w:rPr>
        <w:t>Т</w:t>
      </w:r>
      <w:r w:rsidR="00A22735" w:rsidRPr="009C6E8A">
        <w:rPr>
          <w:rFonts w:ascii="Times New Roman" w:hAnsi="Times New Roman" w:cs="Times New Roman"/>
          <w:b/>
          <w:bCs/>
          <w:color w:val="000000"/>
        </w:rPr>
        <w:t>ехническое задание</w:t>
      </w:r>
      <w:r>
        <w:rPr>
          <w:rFonts w:ascii="Times New Roman" w:hAnsi="Times New Roman" w:cs="Times New Roman"/>
          <w:b/>
          <w:bCs/>
          <w:color w:val="000000"/>
        </w:rPr>
        <w:t>)</w:t>
      </w:r>
    </w:p>
    <w:p w:rsidR="00E83639" w:rsidRDefault="00833AB8" w:rsidP="00833AB8">
      <w:pPr>
        <w:autoSpaceDE w:val="0"/>
        <w:autoSpaceDN w:val="0"/>
        <w:adjustRightInd w:val="0"/>
        <w:spacing w:after="0" w:line="240" w:lineRule="auto"/>
        <w:ind w:firstLine="567"/>
        <w:jc w:val="center"/>
        <w:rPr>
          <w:rFonts w:ascii="Times New Roman" w:hAnsi="Times New Roman" w:cs="Times New Roman"/>
          <w:b/>
        </w:rPr>
      </w:pPr>
      <w:r w:rsidRPr="00833AB8">
        <w:rPr>
          <w:rFonts w:ascii="Times New Roman" w:hAnsi="Times New Roman" w:cs="Times New Roman"/>
          <w:b/>
        </w:rPr>
        <w:t xml:space="preserve">Выполнение работ по замене дверей в здании муниципального архива в г. </w:t>
      </w:r>
      <w:proofErr w:type="spellStart"/>
      <w:r w:rsidRPr="00833AB8">
        <w:rPr>
          <w:rFonts w:ascii="Times New Roman" w:hAnsi="Times New Roman" w:cs="Times New Roman"/>
          <w:b/>
        </w:rPr>
        <w:t>Югорске</w:t>
      </w:r>
      <w:proofErr w:type="spellEnd"/>
    </w:p>
    <w:p w:rsidR="006B5878" w:rsidRDefault="006B5878" w:rsidP="006B5878">
      <w:pPr>
        <w:autoSpaceDE w:val="0"/>
        <w:autoSpaceDN w:val="0"/>
        <w:adjustRightInd w:val="0"/>
        <w:spacing w:after="0" w:line="240" w:lineRule="auto"/>
        <w:ind w:firstLine="567"/>
        <w:rPr>
          <w:rFonts w:ascii="Times New Roman" w:hAnsi="Times New Roman" w:cs="Times New Roman"/>
          <w:b/>
        </w:rPr>
      </w:pPr>
    </w:p>
    <w:p w:rsidR="00E83639" w:rsidRPr="006B5878" w:rsidRDefault="006B5878" w:rsidP="006B5878">
      <w:pPr>
        <w:autoSpaceDE w:val="0"/>
        <w:autoSpaceDN w:val="0"/>
        <w:adjustRightInd w:val="0"/>
        <w:spacing w:after="0" w:line="240" w:lineRule="auto"/>
        <w:ind w:firstLine="567"/>
        <w:rPr>
          <w:rFonts w:ascii="Times New Roman" w:hAnsi="Times New Roman" w:cs="Times New Roman"/>
          <w:bCs/>
          <w:u w:val="single"/>
        </w:rPr>
      </w:pPr>
      <w:r>
        <w:rPr>
          <w:rFonts w:ascii="Times New Roman" w:hAnsi="Times New Roman" w:cs="Times New Roman"/>
          <w:b/>
        </w:rPr>
        <w:t xml:space="preserve">ОКПД 2: </w:t>
      </w:r>
      <w:r w:rsidRPr="006B5878">
        <w:rPr>
          <w:rFonts w:ascii="Times New Roman" w:hAnsi="Times New Roman" w:cs="Times New Roman"/>
        </w:rPr>
        <w:t>43.32.10.110</w:t>
      </w:r>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rPr>
      </w:pPr>
      <w:r w:rsidRPr="009C6E8A">
        <w:rPr>
          <w:rFonts w:ascii="Times New Roman" w:hAnsi="Times New Roman" w:cs="Times New Roman"/>
          <w:b/>
          <w:bCs/>
          <w:u w:val="single"/>
        </w:rPr>
        <w:t>Место выполнения работ</w:t>
      </w:r>
      <w:r w:rsidRPr="009C6E8A">
        <w:rPr>
          <w:rFonts w:ascii="Times New Roman" w:hAnsi="Times New Roman" w:cs="Times New Roman"/>
          <w:bCs/>
        </w:rPr>
        <w:t>:</w:t>
      </w:r>
      <w:r w:rsidRPr="009C6E8A">
        <w:rPr>
          <w:rFonts w:ascii="Times New Roman" w:hAnsi="Times New Roman" w:cs="Times New Roman"/>
        </w:rPr>
        <w:t xml:space="preserve"> </w:t>
      </w:r>
      <w:proofErr w:type="gramStart"/>
      <w:r w:rsidRPr="009C6E8A">
        <w:rPr>
          <w:rFonts w:ascii="Times New Roman" w:hAnsi="Times New Roman" w:cs="Times New Roman"/>
        </w:rPr>
        <w:t xml:space="preserve">Ханты - Мансийский автономный округ - Югра, г. Югорск, ул. </w:t>
      </w:r>
      <w:r w:rsidR="00833AB8">
        <w:rPr>
          <w:rFonts w:ascii="Times New Roman" w:hAnsi="Times New Roman" w:cs="Times New Roman"/>
        </w:rPr>
        <w:t>Железнодорожная, д. 43/1</w:t>
      </w:r>
      <w:r w:rsidRPr="009C6E8A">
        <w:rPr>
          <w:rFonts w:ascii="Times New Roman" w:hAnsi="Times New Roman" w:cs="Times New Roman"/>
        </w:rPr>
        <w:t xml:space="preserve">. </w:t>
      </w:r>
      <w:proofErr w:type="gramEnd"/>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b/>
          <w:u w:val="single"/>
        </w:rPr>
      </w:pPr>
      <w:r w:rsidRPr="009C6E8A">
        <w:rPr>
          <w:rFonts w:ascii="Times New Roman" w:hAnsi="Times New Roman" w:cs="Times New Roman"/>
          <w:b/>
          <w:u w:val="single"/>
        </w:rPr>
        <w:t>Срок выполнения работ:</w:t>
      </w:r>
    </w:p>
    <w:p w:rsidR="006972A1" w:rsidRPr="009C6E8A" w:rsidRDefault="006972A1" w:rsidP="00833AB8">
      <w:pPr>
        <w:autoSpaceDE w:val="0"/>
        <w:autoSpaceDN w:val="0"/>
        <w:adjustRightInd w:val="0"/>
        <w:spacing w:after="0" w:line="240" w:lineRule="auto"/>
        <w:ind w:firstLine="567"/>
        <w:rPr>
          <w:rFonts w:ascii="Times New Roman" w:hAnsi="Times New Roman" w:cs="Times New Roman"/>
        </w:rPr>
      </w:pPr>
      <w:r w:rsidRPr="009C6E8A">
        <w:rPr>
          <w:rFonts w:ascii="Times New Roman" w:hAnsi="Times New Roman" w:cs="Times New Roman"/>
        </w:rPr>
        <w:t xml:space="preserve">- начало:  </w:t>
      </w:r>
      <w:proofErr w:type="gramStart"/>
      <w:r w:rsidRPr="009C6E8A">
        <w:rPr>
          <w:rFonts w:ascii="Times New Roman" w:hAnsi="Times New Roman" w:cs="Times New Roman"/>
        </w:rPr>
        <w:t>с даты заключения</w:t>
      </w:r>
      <w:proofErr w:type="gramEnd"/>
      <w:r w:rsidRPr="009C6E8A">
        <w:rPr>
          <w:rFonts w:ascii="Times New Roman" w:hAnsi="Times New Roman" w:cs="Times New Roman"/>
        </w:rPr>
        <w:t xml:space="preserve"> муниципального контракта</w:t>
      </w:r>
    </w:p>
    <w:p w:rsidR="006972A1" w:rsidRPr="009C6E8A" w:rsidRDefault="006972A1" w:rsidP="00833AB8">
      <w:pPr>
        <w:spacing w:after="0" w:line="240" w:lineRule="auto"/>
        <w:ind w:firstLine="567"/>
        <w:rPr>
          <w:rFonts w:ascii="Times New Roman" w:hAnsi="Times New Roman" w:cs="Times New Roman"/>
        </w:rPr>
      </w:pPr>
      <w:r w:rsidRPr="00155A8F">
        <w:rPr>
          <w:rFonts w:ascii="Times New Roman" w:hAnsi="Times New Roman" w:cs="Times New Roman"/>
        </w:rPr>
        <w:t xml:space="preserve">- окончание: </w:t>
      </w:r>
      <w:r w:rsidR="00155A8F">
        <w:rPr>
          <w:rFonts w:ascii="Times New Roman" w:hAnsi="Times New Roman" w:cs="Times New Roman"/>
        </w:rPr>
        <w:t>29</w:t>
      </w:r>
      <w:r w:rsidR="00833AB8" w:rsidRPr="00155A8F">
        <w:rPr>
          <w:rFonts w:ascii="Times New Roman" w:hAnsi="Times New Roman" w:cs="Times New Roman"/>
        </w:rPr>
        <w:t>.0</w:t>
      </w:r>
      <w:r w:rsidR="00155A8F">
        <w:rPr>
          <w:rFonts w:ascii="Times New Roman" w:hAnsi="Times New Roman" w:cs="Times New Roman"/>
        </w:rPr>
        <w:t>8</w:t>
      </w:r>
      <w:r w:rsidR="00833AB8" w:rsidRPr="00155A8F">
        <w:rPr>
          <w:rFonts w:ascii="Times New Roman" w:hAnsi="Times New Roman" w:cs="Times New Roman"/>
        </w:rPr>
        <w:t>.2025</w:t>
      </w:r>
      <w:r w:rsidRPr="00155A8F">
        <w:rPr>
          <w:rFonts w:ascii="Times New Roman" w:hAnsi="Times New Roman" w:cs="Times New Roman"/>
        </w:rPr>
        <w:t>.</w:t>
      </w:r>
    </w:p>
    <w:p w:rsidR="00E83639" w:rsidRPr="009C6E8A" w:rsidRDefault="00E83639" w:rsidP="00833AB8">
      <w:pPr>
        <w:pStyle w:val="a8"/>
        <w:spacing w:after="0" w:line="240" w:lineRule="auto"/>
        <w:ind w:left="0" w:firstLine="567"/>
        <w:jc w:val="both"/>
        <w:rPr>
          <w:rFonts w:ascii="Times New Roman" w:hAnsi="Times New Roman" w:cs="Times New Roman"/>
          <w:lang w:eastAsia="ru-RU"/>
        </w:rPr>
      </w:pPr>
      <w:r w:rsidRPr="009C6E8A">
        <w:rPr>
          <w:rFonts w:ascii="Times New Roman" w:hAnsi="Times New Roman" w:cs="Times New Roman"/>
          <w:lang w:eastAsia="ru-RU"/>
        </w:rPr>
        <w:t>Цена контракта включает в себя: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E83639" w:rsidRPr="009C6E8A" w:rsidRDefault="00E83639" w:rsidP="00833AB8">
      <w:pPr>
        <w:widowControl w:val="0"/>
        <w:suppressLineNumbers/>
        <w:shd w:val="clear" w:color="auto" w:fill="FFFFFF"/>
        <w:tabs>
          <w:tab w:val="left" w:pos="6180"/>
        </w:tabs>
        <w:snapToGrid w:val="0"/>
        <w:spacing w:after="0" w:line="240" w:lineRule="auto"/>
        <w:ind w:firstLine="567"/>
        <w:jc w:val="both"/>
        <w:rPr>
          <w:rFonts w:ascii="Times New Roman" w:hAnsi="Times New Roman" w:cs="Times New Roman"/>
          <w:b/>
        </w:rPr>
      </w:pPr>
      <w:r w:rsidRPr="009C6E8A">
        <w:rPr>
          <w:rFonts w:ascii="Times New Roman" w:hAnsi="Times New Roman" w:cs="Times New Roman"/>
          <w:b/>
        </w:rPr>
        <w:t>Требования к сроку и объему предоставления гарантии качества работ:</w:t>
      </w:r>
    </w:p>
    <w:p w:rsidR="00E83639" w:rsidRPr="009C6E8A" w:rsidRDefault="00E83639" w:rsidP="00833AB8">
      <w:pPr>
        <w:spacing w:after="0" w:line="240" w:lineRule="auto"/>
        <w:ind w:firstLine="567"/>
        <w:jc w:val="both"/>
        <w:rPr>
          <w:rFonts w:ascii="Times New Roman" w:hAnsi="Times New Roman" w:cs="Times New Roman"/>
        </w:rPr>
      </w:pPr>
      <w:proofErr w:type="gramStart"/>
      <w:r w:rsidRPr="009C6E8A">
        <w:rPr>
          <w:rFonts w:ascii="Times New Roman" w:hAnsi="Times New Roman" w:cs="Times New Roman"/>
        </w:rPr>
        <w:t xml:space="preserve">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 </w:t>
      </w:r>
      <w:proofErr w:type="gramEnd"/>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Перечень и объём работ: работы выполняются в строгом соответствии с приложенными локальными сметными расчетами.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Гарантии качества распространяются на все конструктивные элементы и работы, выполненные Подрядчиком по контракту.</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Срок предоставления гарантии на выполненные работы 12 (двенадцать) календарных месяцев со дня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В случае если гарантийный срок нормальной эксплуатации оборудования, материалов, конструкций или иных элементов, определенный поставщиками соответствующего оборудования (материалов), будет превышать гарантийный срок в целом, то по ним действуют гарантийные сроки, установленные соответствующими поставщиками.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В соответствии со статьей 723 Гражданского Кодекса Российской  Федерации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b/>
        </w:rPr>
        <w:t>Требования к материалам, используемым при выполнении работ</w:t>
      </w:r>
      <w:r w:rsidRPr="009C6E8A">
        <w:rPr>
          <w:rFonts w:ascii="Times New Roman" w:hAnsi="Times New Roman" w:cs="Times New Roman"/>
        </w:rPr>
        <w:t>:</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9C6E8A">
        <w:rPr>
          <w:rFonts w:ascii="Times New Roman" w:hAnsi="Times New Roman" w:cs="Times New Roman"/>
        </w:rPr>
        <w:t>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должны быть произведены на территории Российской Федерации и государств - членов Евразийского экономического союза. Климатическое исполнение оборудования и материалов должно соответствовать региону и условиям его применения.</w:t>
      </w:r>
      <w:r w:rsidRPr="009C6E8A">
        <w:rPr>
          <w:rFonts w:ascii="Times New Roman" w:eastAsia="Calibri" w:hAnsi="Times New Roman" w:cs="Times New Roman"/>
          <w:lang w:eastAsia="ru-RU"/>
        </w:rPr>
        <w:t xml:space="preserve"> Использование бывших в употреблении материалов запрещается.</w:t>
      </w:r>
    </w:p>
    <w:p w:rsidR="00E83639" w:rsidRPr="009C6E8A" w:rsidRDefault="00E83639" w:rsidP="00833AB8">
      <w:pPr>
        <w:spacing w:after="0" w:line="240" w:lineRule="auto"/>
        <w:ind w:firstLine="567"/>
        <w:jc w:val="both"/>
        <w:rPr>
          <w:rFonts w:ascii="Times New Roman" w:hAnsi="Times New Roman" w:cs="Times New Roman"/>
          <w:lang w:eastAsia="ru-RU"/>
        </w:rPr>
      </w:pPr>
      <w:r w:rsidRPr="009C6E8A">
        <w:rPr>
          <w:rFonts w:ascii="Times New Roman" w:eastAsia="Calibri" w:hAnsi="Times New Roman" w:cs="Times New Roman"/>
          <w:b/>
          <w:bCs/>
          <w:lang w:eastAsia="ru-RU"/>
        </w:rPr>
        <w:t>Качественные характеристики объекта закупки: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 xml:space="preserve">При выполнении работ должны быть использованы материалы, изделия, конструкции надлежащего качества, соответствующие требованиям, предъявляемым к строительным материалам в соответствии с законодательством Российской Федерации. Все поставляемые для выполнения работ материалы и оборудование должны иметь соответствующие сертификаты.  Заверенные копии этих сертификатов должны предоставляться Заказчику при сдаче выполненных работ. </w:t>
      </w:r>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b/>
        </w:rPr>
      </w:pPr>
      <w:r w:rsidRPr="009C6E8A">
        <w:rPr>
          <w:rFonts w:ascii="Times New Roman" w:hAnsi="Times New Roman" w:cs="Times New Roman"/>
          <w:b/>
        </w:rPr>
        <w:t>Требования к безопасности выполняемых работ:</w:t>
      </w:r>
    </w:p>
    <w:p w:rsidR="00E83639" w:rsidRPr="009C6E8A" w:rsidRDefault="00E83639" w:rsidP="00833AB8">
      <w:pPr>
        <w:spacing w:after="0" w:line="240" w:lineRule="auto"/>
        <w:ind w:firstLine="567"/>
        <w:jc w:val="both"/>
        <w:rPr>
          <w:rFonts w:ascii="Times New Roman" w:hAnsi="Times New Roman" w:cs="Times New Roman"/>
          <w:lang w:eastAsia="ru-RU"/>
        </w:rPr>
      </w:pPr>
      <w:r w:rsidRPr="009C6E8A">
        <w:rPr>
          <w:rFonts w:ascii="Times New Roman" w:hAnsi="Times New Roman" w:cs="Times New Roman"/>
          <w:lang w:eastAsia="ru-RU"/>
        </w:rPr>
        <w:t xml:space="preserve">Выполняемые работы должны </w:t>
      </w:r>
      <w:r w:rsidRPr="009C6E8A">
        <w:rPr>
          <w:rFonts w:ascii="Times New Roman" w:hAnsi="Times New Roman" w:cs="Times New Roman"/>
        </w:rPr>
        <w:t>выполняться в полном соответствии с перечнем и объемами, указанными в техническом задании, проекте муниципального контракта</w:t>
      </w:r>
      <w:r w:rsidRPr="009C6E8A">
        <w:rPr>
          <w:rFonts w:ascii="Times New Roman" w:hAnsi="Times New Roman" w:cs="Times New Roman"/>
          <w:lang w:eastAsia="ru-RU"/>
        </w:rPr>
        <w:t>, удовлетворять требованиям действующих СНиП, ТУ, ГОСТ, технической документации и других нормативных документов.</w:t>
      </w:r>
    </w:p>
    <w:p w:rsidR="00E83639" w:rsidRPr="009C6E8A" w:rsidRDefault="00E83639" w:rsidP="00833AB8">
      <w:pPr>
        <w:tabs>
          <w:tab w:val="left" w:pos="567"/>
        </w:tabs>
        <w:spacing w:after="0" w:line="240" w:lineRule="auto"/>
        <w:ind w:firstLine="567"/>
        <w:jc w:val="both"/>
        <w:rPr>
          <w:rFonts w:ascii="Times New Roman" w:hAnsi="Times New Roman" w:cs="Times New Roman"/>
        </w:rPr>
      </w:pPr>
      <w:r w:rsidRPr="009C6E8A">
        <w:rPr>
          <w:rFonts w:ascii="Times New Roman" w:hAnsi="Times New Roman" w:cs="Times New Roman"/>
        </w:rPr>
        <w:t>Подрядчик обязан предоставить Муниципальному заказчику акты на скрытые работы, исполнительные схемы, акты испытаний оборудования и конструкций и другую исполнительную документацию в соответствии  с действующими техническими регламентами, СНиП, СанПиН и ГОСТ.</w:t>
      </w:r>
    </w:p>
    <w:p w:rsidR="00E83639" w:rsidRPr="009C6E8A" w:rsidRDefault="00E83639" w:rsidP="00833AB8">
      <w:pPr>
        <w:tabs>
          <w:tab w:val="left" w:pos="567"/>
        </w:tabs>
        <w:spacing w:after="0" w:line="240" w:lineRule="auto"/>
        <w:ind w:firstLine="567"/>
        <w:jc w:val="both"/>
        <w:rPr>
          <w:rFonts w:ascii="Times New Roman" w:hAnsi="Times New Roman" w:cs="Times New Roman"/>
          <w:lang w:eastAsia="ru-RU"/>
        </w:rPr>
      </w:pPr>
      <w:r w:rsidRPr="009C6E8A">
        <w:rPr>
          <w:rFonts w:ascii="Times New Roman" w:hAnsi="Times New Roman" w:cs="Times New Roman"/>
          <w:lang w:eastAsia="ru-RU"/>
        </w:rPr>
        <w:lastRenderedPageBreak/>
        <w:t>Подрядчик на месте производства работ должен выполнить необходимые мероприятия по обеспечению безопасности движения, техники безопасности, противопожарной безопасности, охране окружающей среды и безопасности работ в соответствии с действующим законодательством и нормативными актами, обеспечить сохранность существующих инженерных коммуникаций и безопасность людей.</w:t>
      </w:r>
    </w:p>
    <w:p w:rsidR="00E83639" w:rsidRPr="009C6E8A" w:rsidRDefault="00E83639" w:rsidP="00833AB8">
      <w:pPr>
        <w:pStyle w:val="af8"/>
        <w:spacing w:before="0" w:beforeAutospacing="0" w:after="0" w:afterAutospacing="0"/>
        <w:ind w:firstLine="567"/>
        <w:jc w:val="both"/>
        <w:rPr>
          <w:sz w:val="22"/>
          <w:szCs w:val="22"/>
          <w:lang w:eastAsia="en-US"/>
        </w:rPr>
      </w:pPr>
      <w:r w:rsidRPr="009C6E8A">
        <w:rPr>
          <w:sz w:val="22"/>
          <w:szCs w:val="22"/>
          <w:lang w:eastAsia="en-US"/>
        </w:rPr>
        <w:t xml:space="preserve">При производстве работ необходимо строго соблюдать требования Федерального закона от 30.12.2001 № 197-ФЗ «Трудовой кодекс Российской Федерации», Федерального закона от 21.12.1994 г. № 69-ФЗ «О пожарной безопасности». </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 xml:space="preserve">В процессе производства работ и по окончании работ в течение 2-х (двух) дней Подрядчик обязан произвести очистку территории от отходов строительных материалов и строительного мусора. </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E83639" w:rsidRPr="009C6E8A" w:rsidRDefault="00E83639" w:rsidP="00833AB8">
      <w:pPr>
        <w:pStyle w:val="ab"/>
        <w:spacing w:after="0" w:line="240" w:lineRule="auto"/>
        <w:ind w:left="0" w:firstLine="567"/>
        <w:jc w:val="both"/>
        <w:rPr>
          <w:rFonts w:ascii="Times New Roman" w:hAnsi="Times New Roman" w:cs="Times New Roman"/>
        </w:rPr>
      </w:pPr>
      <w:r w:rsidRPr="009C6E8A">
        <w:rPr>
          <w:rFonts w:ascii="Times New Roman" w:hAnsi="Times New Roman" w:cs="Times New Roman"/>
        </w:rPr>
        <w:t>Изделия из сборного железобетона, бетона, керамзитобетона перевозятся на расстояние 4 км на базу МУП «Югорскэнергогаз» с предварительным согласованием Заказчика.</w:t>
      </w:r>
    </w:p>
    <w:p w:rsidR="00E83639" w:rsidRDefault="00E83639" w:rsidP="00833AB8">
      <w:pPr>
        <w:spacing w:after="0" w:line="240" w:lineRule="auto"/>
        <w:ind w:firstLine="567"/>
        <w:jc w:val="both"/>
        <w:rPr>
          <w:rFonts w:ascii="Times New Roman" w:hAnsi="Times New Roman" w:cs="Times New Roman"/>
        </w:rPr>
      </w:pPr>
      <w:proofErr w:type="gramStart"/>
      <w:r w:rsidRPr="009C6E8A">
        <w:rPr>
          <w:rFonts w:ascii="Times New Roman" w:hAnsi="Times New Roman" w:cs="Times New Roman"/>
        </w:rPr>
        <w:t>Указанные в извещении и приложениях к нему товарный знак (его словесное обозначение) (при наличии), знак обслуживания (при наличии), фирменное наименование (при наличии), патент (при наличии), полезная модель (при наличии), промышленный образец (при наличии), наименование страны происхождения товара читать со словами «или эквивалент».</w:t>
      </w:r>
      <w:proofErr w:type="gramEnd"/>
    </w:p>
    <w:p w:rsidR="008B1ECC" w:rsidRDefault="008B1ECC" w:rsidP="008B1ECC">
      <w:pPr>
        <w:spacing w:after="0" w:line="240" w:lineRule="auto"/>
        <w:ind w:firstLine="567"/>
        <w:jc w:val="both"/>
        <w:rPr>
          <w:rFonts w:ascii="Times New Roman" w:hAnsi="Times New Roman" w:cs="Times New Roman"/>
        </w:rPr>
      </w:pPr>
      <w:r w:rsidRPr="009C6E8A">
        <w:rPr>
          <w:rFonts w:ascii="Times New Roman" w:hAnsi="Times New Roman" w:cs="Times New Roman"/>
        </w:rPr>
        <w:t>Требования к применяемым материалам при выполнении работ:</w:t>
      </w:r>
    </w:p>
    <w:p w:rsidR="008B1ECC" w:rsidRPr="009C6E8A" w:rsidRDefault="008B1ECC" w:rsidP="008B1ECC">
      <w:pPr>
        <w:spacing w:after="0" w:line="240" w:lineRule="auto"/>
        <w:ind w:firstLine="567"/>
        <w:jc w:val="both"/>
        <w:rPr>
          <w:rFonts w:ascii="Times New Roman" w:hAnsi="Times New Roman" w:cs="Times New Roman"/>
        </w:rPr>
      </w:pPr>
    </w:p>
    <w:tbl>
      <w:tblPr>
        <w:tblW w:w="5000" w:type="pct"/>
        <w:jc w:val="center"/>
        <w:tblInd w:w="-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231"/>
        <w:gridCol w:w="3555"/>
        <w:gridCol w:w="1847"/>
        <w:gridCol w:w="1049"/>
        <w:gridCol w:w="1469"/>
      </w:tblGrid>
      <w:tr w:rsidR="00B259E8" w:rsidRPr="00E57903" w:rsidTr="00B259E8">
        <w:trPr>
          <w:jc w:val="center"/>
        </w:trPr>
        <w:tc>
          <w:tcPr>
            <w:tcW w:w="247" w:type="pct"/>
            <w:tcBorders>
              <w:top w:val="single" w:sz="4" w:space="0" w:color="auto"/>
              <w:left w:val="single" w:sz="4" w:space="0" w:color="auto"/>
              <w:bottom w:val="single" w:sz="4" w:space="0" w:color="auto"/>
              <w:right w:val="single" w:sz="4" w:space="0" w:color="auto"/>
            </w:tcBorders>
            <w:vAlign w:val="center"/>
            <w:hideMark/>
          </w:tcPr>
          <w:p w:rsidR="00B259E8" w:rsidRPr="00E57903" w:rsidRDefault="00B259E8" w:rsidP="0078669E">
            <w:pPr>
              <w:spacing w:after="0"/>
              <w:jc w:val="center"/>
              <w:rPr>
                <w:rFonts w:ascii="PT Astra Serif" w:hAnsi="PT Astra Serif"/>
                <w:b/>
              </w:rPr>
            </w:pPr>
            <w:r w:rsidRPr="00E57903">
              <w:rPr>
                <w:rFonts w:ascii="PT Astra Serif" w:hAnsi="PT Astra Serif"/>
                <w:b/>
              </w:rPr>
              <w:t>№ п\</w:t>
            </w:r>
            <w:proofErr w:type="gramStart"/>
            <w:r w:rsidRPr="00E57903">
              <w:rPr>
                <w:rFonts w:ascii="PT Astra Serif" w:hAnsi="PT Astra Serif"/>
                <w:b/>
              </w:rPr>
              <w:t>п</w:t>
            </w:r>
            <w:proofErr w:type="gramEnd"/>
          </w:p>
        </w:tc>
        <w:tc>
          <w:tcPr>
            <w:tcW w:w="1052" w:type="pct"/>
            <w:tcBorders>
              <w:top w:val="single" w:sz="4" w:space="0" w:color="auto"/>
              <w:left w:val="single" w:sz="4" w:space="0" w:color="auto"/>
              <w:bottom w:val="single" w:sz="4" w:space="0" w:color="auto"/>
              <w:right w:val="single" w:sz="4" w:space="0" w:color="auto"/>
            </w:tcBorders>
            <w:vAlign w:val="center"/>
            <w:hideMark/>
          </w:tcPr>
          <w:p w:rsidR="00B259E8" w:rsidRPr="00E57903" w:rsidRDefault="00B259E8" w:rsidP="0078669E">
            <w:pPr>
              <w:spacing w:after="0"/>
              <w:jc w:val="center"/>
              <w:rPr>
                <w:rFonts w:ascii="PT Astra Serif" w:hAnsi="PT Astra Serif"/>
                <w:b/>
              </w:rPr>
            </w:pPr>
            <w:r w:rsidRPr="00E57903">
              <w:rPr>
                <w:rFonts w:ascii="PT Astra Serif" w:hAnsi="PT Astra Serif"/>
                <w:b/>
              </w:rPr>
              <w:t>Наименование товара</w:t>
            </w:r>
          </w:p>
        </w:tc>
        <w:tc>
          <w:tcPr>
            <w:tcW w:w="1671" w:type="pct"/>
            <w:tcBorders>
              <w:top w:val="single" w:sz="4" w:space="0" w:color="auto"/>
              <w:left w:val="single" w:sz="4" w:space="0" w:color="auto"/>
              <w:bottom w:val="single" w:sz="4" w:space="0" w:color="auto"/>
              <w:right w:val="single" w:sz="4" w:space="0" w:color="auto"/>
            </w:tcBorders>
            <w:vAlign w:val="center"/>
            <w:hideMark/>
          </w:tcPr>
          <w:p w:rsidR="00B259E8" w:rsidRPr="00E57903" w:rsidRDefault="00B259E8" w:rsidP="0078669E">
            <w:pPr>
              <w:spacing w:after="0"/>
              <w:jc w:val="center"/>
              <w:rPr>
                <w:rFonts w:ascii="PT Astra Serif" w:hAnsi="PT Astra Serif"/>
                <w:b/>
              </w:rPr>
            </w:pPr>
            <w:r w:rsidRPr="00E57903">
              <w:rPr>
                <w:rFonts w:ascii="PT Astra Serif" w:hAnsi="PT Astra Serif"/>
                <w:b/>
              </w:rPr>
              <w:t>Значение показателя</w:t>
            </w:r>
          </w:p>
        </w:tc>
        <w:tc>
          <w:tcPr>
            <w:tcW w:w="859" w:type="pct"/>
            <w:tcBorders>
              <w:top w:val="single" w:sz="4" w:space="0" w:color="auto"/>
              <w:left w:val="single" w:sz="4" w:space="0" w:color="auto"/>
              <w:bottom w:val="single" w:sz="4" w:space="0" w:color="auto"/>
              <w:right w:val="single" w:sz="4" w:space="0" w:color="auto"/>
            </w:tcBorders>
          </w:tcPr>
          <w:p w:rsidR="00B259E8" w:rsidRPr="00E57903" w:rsidRDefault="00B259E8" w:rsidP="0078669E">
            <w:pPr>
              <w:spacing w:after="0"/>
              <w:jc w:val="center"/>
              <w:rPr>
                <w:rFonts w:ascii="PT Astra Serif" w:hAnsi="PT Astra Serif"/>
                <w:b/>
              </w:rPr>
            </w:pPr>
            <w:r>
              <w:rPr>
                <w:rFonts w:ascii="PT Astra Serif" w:hAnsi="PT Astra Serif"/>
                <w:b/>
              </w:rPr>
              <w:t>Национальный режим в соответствии с постановлением Правительства от 23.12.2024 №1875</w:t>
            </w:r>
          </w:p>
        </w:tc>
        <w:tc>
          <w:tcPr>
            <w:tcW w:w="488" w:type="pct"/>
            <w:tcBorders>
              <w:top w:val="single" w:sz="4" w:space="0" w:color="auto"/>
              <w:left w:val="single" w:sz="4" w:space="0" w:color="auto"/>
              <w:bottom w:val="single" w:sz="4" w:space="0" w:color="auto"/>
              <w:right w:val="single" w:sz="4" w:space="0" w:color="auto"/>
            </w:tcBorders>
          </w:tcPr>
          <w:p w:rsidR="00B259E8" w:rsidRPr="00E57903" w:rsidRDefault="00B259E8" w:rsidP="0078669E">
            <w:pPr>
              <w:spacing w:after="0"/>
              <w:jc w:val="center"/>
              <w:rPr>
                <w:rFonts w:ascii="PT Astra Serif" w:hAnsi="PT Astra Serif"/>
                <w:b/>
              </w:rPr>
            </w:pPr>
            <w:r>
              <w:rPr>
                <w:rFonts w:ascii="PT Astra Serif" w:hAnsi="PT Astra Serif"/>
                <w:b/>
              </w:rPr>
              <w:t>Номер позиции из перечня ТРУ</w:t>
            </w:r>
          </w:p>
        </w:tc>
        <w:tc>
          <w:tcPr>
            <w:tcW w:w="683" w:type="pct"/>
            <w:tcBorders>
              <w:top w:val="single" w:sz="4" w:space="0" w:color="auto"/>
              <w:left w:val="single" w:sz="4" w:space="0" w:color="auto"/>
              <w:bottom w:val="single" w:sz="4" w:space="0" w:color="auto"/>
              <w:right w:val="single" w:sz="4" w:space="0" w:color="auto"/>
            </w:tcBorders>
          </w:tcPr>
          <w:p w:rsidR="00B259E8" w:rsidRPr="00E57903" w:rsidRDefault="00B259E8" w:rsidP="0078669E">
            <w:pPr>
              <w:spacing w:after="0"/>
              <w:jc w:val="center"/>
              <w:rPr>
                <w:rFonts w:ascii="PT Astra Serif" w:hAnsi="PT Astra Serif"/>
                <w:b/>
              </w:rPr>
            </w:pPr>
            <w:r>
              <w:rPr>
                <w:rFonts w:ascii="PT Astra Serif" w:hAnsi="PT Astra Serif"/>
                <w:b/>
              </w:rPr>
              <w:t>Примечание</w:t>
            </w:r>
          </w:p>
        </w:tc>
      </w:tr>
      <w:tr w:rsidR="00B259E8" w:rsidRPr="00E57903" w:rsidTr="00B259E8">
        <w:trPr>
          <w:trHeight w:val="542"/>
          <w:jc w:val="center"/>
        </w:trPr>
        <w:tc>
          <w:tcPr>
            <w:tcW w:w="247" w:type="pct"/>
            <w:tcBorders>
              <w:top w:val="single" w:sz="4" w:space="0" w:color="auto"/>
              <w:left w:val="single" w:sz="4" w:space="0" w:color="auto"/>
              <w:bottom w:val="single" w:sz="4" w:space="0" w:color="auto"/>
              <w:right w:val="single" w:sz="4" w:space="0" w:color="auto"/>
            </w:tcBorders>
            <w:vAlign w:val="center"/>
            <w:hideMark/>
          </w:tcPr>
          <w:p w:rsidR="00B259E8" w:rsidRPr="00E57903" w:rsidRDefault="00B259E8" w:rsidP="0078669E">
            <w:pPr>
              <w:ind w:left="-272" w:firstLine="272"/>
              <w:jc w:val="center"/>
              <w:rPr>
                <w:rFonts w:ascii="PT Astra Serif" w:hAnsi="PT Astra Serif"/>
                <w:shd w:val="clear" w:color="auto" w:fill="FFFFFF"/>
              </w:rPr>
            </w:pPr>
            <w:r w:rsidRPr="00E57903">
              <w:rPr>
                <w:rFonts w:ascii="PT Astra Serif" w:hAnsi="PT Astra Serif"/>
                <w:shd w:val="clear" w:color="auto" w:fill="FFFFFF"/>
              </w:rPr>
              <w:t>1</w:t>
            </w:r>
          </w:p>
        </w:tc>
        <w:tc>
          <w:tcPr>
            <w:tcW w:w="1052" w:type="pct"/>
            <w:tcBorders>
              <w:top w:val="single" w:sz="4" w:space="0" w:color="auto"/>
              <w:left w:val="single" w:sz="4" w:space="0" w:color="auto"/>
              <w:bottom w:val="single" w:sz="4" w:space="0" w:color="auto"/>
              <w:right w:val="single" w:sz="4" w:space="0" w:color="auto"/>
            </w:tcBorders>
            <w:vAlign w:val="center"/>
          </w:tcPr>
          <w:p w:rsidR="00B259E8" w:rsidRPr="00E57903" w:rsidRDefault="00B259E8" w:rsidP="0078669E">
            <w:pPr>
              <w:ind w:left="-272" w:firstLine="272"/>
              <w:jc w:val="center"/>
              <w:rPr>
                <w:rFonts w:ascii="PT Astra Serif" w:hAnsi="PT Astra Serif"/>
                <w:shd w:val="clear" w:color="auto" w:fill="FFFFFF"/>
              </w:rPr>
            </w:pPr>
            <w:r w:rsidRPr="00FF175C">
              <w:rPr>
                <w:rFonts w:ascii="PT Astra Serif" w:hAnsi="PT Astra Serif"/>
                <w:shd w:val="clear" w:color="auto" w:fill="FFFFFF"/>
              </w:rPr>
              <w:t xml:space="preserve">Дверь </w:t>
            </w:r>
            <w:r>
              <w:rPr>
                <w:rFonts w:ascii="PT Astra Serif" w:hAnsi="PT Astra Serif"/>
                <w:shd w:val="clear" w:color="auto" w:fill="FFFFFF"/>
              </w:rPr>
              <w:t>главного</w:t>
            </w:r>
            <w:r w:rsidRPr="00FF175C">
              <w:rPr>
                <w:rFonts w:ascii="PT Astra Serif" w:hAnsi="PT Astra Serif"/>
                <w:shd w:val="clear" w:color="auto" w:fill="FFFFFF"/>
              </w:rPr>
              <w:t xml:space="preserve"> вход</w:t>
            </w:r>
            <w:r>
              <w:rPr>
                <w:rFonts w:ascii="PT Astra Serif" w:hAnsi="PT Astra Serif"/>
                <w:shd w:val="clear" w:color="auto" w:fill="FFFFFF"/>
              </w:rPr>
              <w:t>а</w:t>
            </w:r>
          </w:p>
        </w:tc>
        <w:tc>
          <w:tcPr>
            <w:tcW w:w="1671" w:type="pct"/>
            <w:tcBorders>
              <w:top w:val="single" w:sz="4" w:space="0" w:color="auto"/>
              <w:left w:val="single" w:sz="4" w:space="0" w:color="auto"/>
              <w:bottom w:val="single" w:sz="4" w:space="0" w:color="auto"/>
              <w:right w:val="single" w:sz="4" w:space="0" w:color="auto"/>
            </w:tcBorders>
          </w:tcPr>
          <w:p w:rsidR="00B259E8" w:rsidRPr="00D8010F" w:rsidRDefault="00B259E8" w:rsidP="00743B84">
            <w:pPr>
              <w:spacing w:after="0" w:line="240" w:lineRule="auto"/>
              <w:jc w:val="both"/>
              <w:rPr>
                <w:rFonts w:ascii="PT Astra Serif" w:hAnsi="PT Astra Serif"/>
                <w:lang w:eastAsia="ru-RU"/>
              </w:rPr>
            </w:pPr>
            <w:r w:rsidRPr="00D8010F">
              <w:rPr>
                <w:rStyle w:val="docdata"/>
                <w:rFonts w:ascii="PT Astra Serif" w:hAnsi="PT Astra Serif"/>
                <w:color w:val="000000"/>
              </w:rPr>
              <w:t xml:space="preserve">Дверная конструкция </w:t>
            </w:r>
            <w:r w:rsidRPr="00D8010F">
              <w:rPr>
                <w:rFonts w:ascii="PT Astra Serif" w:hAnsi="PT Astra Serif"/>
                <w:color w:val="000000"/>
              </w:rPr>
              <w:t xml:space="preserve">не ниже 3 класса защиты (соответствующая II классу устойчивости к взлому по ГОСТ 34593-2019) с запирающим устройством 3 класса защиты (соответствующим 3 классу по ГОСТ 5089-2011 и классу устойчивости U3 по ГОСТ </w:t>
            </w:r>
            <w:proofErr w:type="gramStart"/>
            <w:r w:rsidRPr="00D8010F">
              <w:rPr>
                <w:rFonts w:ascii="PT Astra Serif" w:hAnsi="PT Astra Serif"/>
                <w:color w:val="000000"/>
              </w:rPr>
              <w:t>Р</w:t>
            </w:r>
            <w:proofErr w:type="gramEnd"/>
            <w:r w:rsidRPr="00D8010F">
              <w:rPr>
                <w:rFonts w:ascii="PT Astra Serif" w:hAnsi="PT Astra Serif"/>
                <w:color w:val="000000"/>
              </w:rPr>
              <w:t xml:space="preserve"> 52582-2006), размер 1300х2870 мм, открывание правое наружное, </w:t>
            </w:r>
            <w:r>
              <w:rPr>
                <w:rFonts w:ascii="PT Astra Serif" w:hAnsi="PT Astra Serif"/>
                <w:color w:val="000000"/>
              </w:rPr>
              <w:t>дву</w:t>
            </w:r>
            <w:r w:rsidRPr="00D8010F">
              <w:rPr>
                <w:rFonts w:ascii="PT Astra Serif" w:hAnsi="PT Astra Serif"/>
                <w:color w:val="000000"/>
              </w:rPr>
              <w:t xml:space="preserve">польная, </w:t>
            </w:r>
            <w:r w:rsidRPr="00D8010F">
              <w:rPr>
                <w:rFonts w:ascii="PT Astra Serif" w:hAnsi="PT Astra Serif"/>
                <w:color w:val="000000"/>
                <w:lang w:val="en-US"/>
              </w:rPr>
              <w:t>RAL</w:t>
            </w:r>
            <w:r w:rsidRPr="00D8010F">
              <w:rPr>
                <w:rFonts w:ascii="PT Astra Serif" w:hAnsi="PT Astra Serif"/>
                <w:color w:val="000000"/>
              </w:rPr>
              <w:t xml:space="preserve"> 7035, паспорт, сертификат</w:t>
            </w:r>
            <w:r>
              <w:rPr>
                <w:rFonts w:ascii="PT Astra Serif" w:hAnsi="PT Astra Serif"/>
                <w:color w:val="000000"/>
              </w:rPr>
              <w:t>.</w:t>
            </w:r>
          </w:p>
        </w:tc>
        <w:tc>
          <w:tcPr>
            <w:tcW w:w="859" w:type="pct"/>
            <w:tcBorders>
              <w:top w:val="single" w:sz="4" w:space="0" w:color="auto"/>
              <w:left w:val="single" w:sz="4" w:space="0" w:color="auto"/>
              <w:bottom w:val="single" w:sz="4" w:space="0" w:color="auto"/>
              <w:right w:val="single" w:sz="4" w:space="0" w:color="auto"/>
            </w:tcBorders>
          </w:tcPr>
          <w:p w:rsidR="00B259E8" w:rsidRPr="00D8010F" w:rsidRDefault="00B259E8" w:rsidP="00DC49C8">
            <w:pPr>
              <w:spacing w:after="0" w:line="240" w:lineRule="auto"/>
              <w:jc w:val="center"/>
              <w:rPr>
                <w:rStyle w:val="docdata"/>
                <w:rFonts w:ascii="PT Astra Serif" w:hAnsi="PT Astra Serif"/>
                <w:color w:val="000000"/>
              </w:rPr>
            </w:pPr>
            <w:r>
              <w:rPr>
                <w:rStyle w:val="docdata"/>
                <w:rFonts w:ascii="PT Astra Serif" w:hAnsi="PT Astra Serif"/>
                <w:color w:val="000000"/>
              </w:rPr>
              <w:t>-</w:t>
            </w:r>
          </w:p>
        </w:tc>
        <w:tc>
          <w:tcPr>
            <w:tcW w:w="488" w:type="pct"/>
            <w:tcBorders>
              <w:top w:val="single" w:sz="4" w:space="0" w:color="auto"/>
              <w:left w:val="single" w:sz="4" w:space="0" w:color="auto"/>
              <w:bottom w:val="single" w:sz="4" w:space="0" w:color="auto"/>
              <w:right w:val="single" w:sz="4" w:space="0" w:color="auto"/>
            </w:tcBorders>
          </w:tcPr>
          <w:p w:rsidR="00B259E8" w:rsidRPr="00D8010F" w:rsidRDefault="00021D8B" w:rsidP="00DC49C8">
            <w:pPr>
              <w:spacing w:after="0" w:line="240" w:lineRule="auto"/>
              <w:jc w:val="center"/>
              <w:rPr>
                <w:rStyle w:val="docdata"/>
                <w:rFonts w:ascii="PT Astra Serif" w:hAnsi="PT Astra Serif"/>
                <w:color w:val="000000"/>
              </w:rPr>
            </w:pPr>
            <w:r>
              <w:rPr>
                <w:rStyle w:val="docdata"/>
                <w:rFonts w:ascii="PT Astra Serif" w:hAnsi="PT Astra Serif"/>
                <w:color w:val="000000"/>
              </w:rPr>
              <w:t>-</w:t>
            </w:r>
          </w:p>
        </w:tc>
        <w:tc>
          <w:tcPr>
            <w:tcW w:w="683" w:type="pct"/>
            <w:tcBorders>
              <w:top w:val="single" w:sz="4" w:space="0" w:color="auto"/>
              <w:left w:val="single" w:sz="4" w:space="0" w:color="auto"/>
              <w:bottom w:val="single" w:sz="4" w:space="0" w:color="auto"/>
              <w:right w:val="single" w:sz="4" w:space="0" w:color="auto"/>
            </w:tcBorders>
          </w:tcPr>
          <w:p w:rsidR="00B259E8" w:rsidRPr="00D8010F" w:rsidRDefault="00021D8B" w:rsidP="00DC49C8">
            <w:pPr>
              <w:spacing w:after="0" w:line="240" w:lineRule="auto"/>
              <w:jc w:val="center"/>
              <w:rPr>
                <w:rStyle w:val="docdata"/>
                <w:rFonts w:ascii="PT Astra Serif" w:hAnsi="PT Astra Serif"/>
                <w:color w:val="000000"/>
              </w:rPr>
            </w:pPr>
            <w:r>
              <w:rPr>
                <w:rStyle w:val="docdata"/>
                <w:rFonts w:ascii="PT Astra Serif" w:hAnsi="PT Astra Serif"/>
                <w:color w:val="000000"/>
              </w:rPr>
              <w:t>-</w:t>
            </w:r>
          </w:p>
        </w:tc>
      </w:tr>
      <w:tr w:rsidR="00B259E8" w:rsidRPr="00E57903" w:rsidTr="00B259E8">
        <w:trPr>
          <w:trHeight w:val="560"/>
          <w:jc w:val="center"/>
        </w:trPr>
        <w:tc>
          <w:tcPr>
            <w:tcW w:w="247" w:type="pct"/>
            <w:tcBorders>
              <w:top w:val="single" w:sz="4" w:space="0" w:color="auto"/>
              <w:left w:val="single" w:sz="4" w:space="0" w:color="auto"/>
              <w:bottom w:val="single" w:sz="4" w:space="0" w:color="auto"/>
              <w:right w:val="single" w:sz="4" w:space="0" w:color="auto"/>
            </w:tcBorders>
            <w:vAlign w:val="center"/>
          </w:tcPr>
          <w:p w:rsidR="00B259E8" w:rsidRPr="00E57903" w:rsidRDefault="00B259E8" w:rsidP="0078669E">
            <w:pPr>
              <w:ind w:left="-272" w:firstLine="272"/>
              <w:jc w:val="center"/>
              <w:rPr>
                <w:rFonts w:ascii="PT Astra Serif" w:hAnsi="PT Astra Serif"/>
                <w:shd w:val="clear" w:color="auto" w:fill="FFFFFF"/>
              </w:rPr>
            </w:pPr>
            <w:r w:rsidRPr="00E57903">
              <w:rPr>
                <w:rFonts w:ascii="PT Astra Serif" w:hAnsi="PT Astra Serif"/>
                <w:shd w:val="clear" w:color="auto" w:fill="FFFFFF"/>
              </w:rPr>
              <w:t>2</w:t>
            </w:r>
          </w:p>
        </w:tc>
        <w:tc>
          <w:tcPr>
            <w:tcW w:w="1052" w:type="pct"/>
            <w:tcBorders>
              <w:top w:val="single" w:sz="4" w:space="0" w:color="auto"/>
              <w:left w:val="single" w:sz="4" w:space="0" w:color="auto"/>
              <w:bottom w:val="single" w:sz="4" w:space="0" w:color="auto"/>
              <w:right w:val="single" w:sz="4" w:space="0" w:color="auto"/>
            </w:tcBorders>
            <w:vAlign w:val="center"/>
          </w:tcPr>
          <w:p w:rsidR="00B259E8" w:rsidRPr="00E57903" w:rsidRDefault="00B259E8" w:rsidP="0078669E">
            <w:pPr>
              <w:ind w:left="-272" w:firstLine="272"/>
              <w:jc w:val="center"/>
              <w:rPr>
                <w:rFonts w:ascii="PT Astra Serif" w:hAnsi="PT Astra Serif"/>
                <w:shd w:val="clear" w:color="auto" w:fill="FFFFFF"/>
              </w:rPr>
            </w:pPr>
            <w:r w:rsidRPr="00FF175C">
              <w:rPr>
                <w:rFonts w:ascii="PT Astra Serif" w:hAnsi="PT Astra Serif"/>
                <w:shd w:val="clear" w:color="auto" w:fill="FFFFFF"/>
              </w:rPr>
              <w:t xml:space="preserve">Дверь </w:t>
            </w:r>
            <w:r>
              <w:rPr>
                <w:rFonts w:ascii="PT Astra Serif" w:hAnsi="PT Astra Serif"/>
                <w:shd w:val="clear" w:color="auto" w:fill="FFFFFF"/>
              </w:rPr>
              <w:t>запасного</w:t>
            </w:r>
            <w:r w:rsidRPr="00FF175C">
              <w:rPr>
                <w:rFonts w:ascii="PT Astra Serif" w:hAnsi="PT Astra Serif"/>
                <w:shd w:val="clear" w:color="auto" w:fill="FFFFFF"/>
              </w:rPr>
              <w:t xml:space="preserve"> выход</w:t>
            </w:r>
            <w:r>
              <w:rPr>
                <w:rFonts w:ascii="PT Astra Serif" w:hAnsi="PT Astra Serif"/>
                <w:shd w:val="clear" w:color="auto" w:fill="FFFFFF"/>
              </w:rPr>
              <w:t>а</w:t>
            </w:r>
          </w:p>
        </w:tc>
        <w:tc>
          <w:tcPr>
            <w:tcW w:w="1671" w:type="pct"/>
            <w:tcBorders>
              <w:top w:val="single" w:sz="4" w:space="0" w:color="auto"/>
              <w:left w:val="single" w:sz="4" w:space="0" w:color="auto"/>
              <w:bottom w:val="single" w:sz="4" w:space="0" w:color="auto"/>
              <w:right w:val="single" w:sz="4" w:space="0" w:color="auto"/>
            </w:tcBorders>
          </w:tcPr>
          <w:p w:rsidR="00B259E8" w:rsidRPr="00D8010F" w:rsidRDefault="00B259E8" w:rsidP="00743B84">
            <w:pPr>
              <w:pStyle w:val="af8"/>
              <w:jc w:val="both"/>
              <w:rPr>
                <w:rFonts w:ascii="PT Astra Serif" w:hAnsi="PT Astra Serif"/>
                <w:sz w:val="22"/>
                <w:szCs w:val="22"/>
              </w:rPr>
            </w:pPr>
            <w:r w:rsidRPr="00D8010F">
              <w:rPr>
                <w:rStyle w:val="docdata"/>
                <w:rFonts w:ascii="PT Astra Serif" w:hAnsi="PT Astra Serif"/>
                <w:color w:val="000000"/>
                <w:sz w:val="22"/>
                <w:szCs w:val="22"/>
              </w:rPr>
              <w:t xml:space="preserve">Дверная конструкция </w:t>
            </w:r>
            <w:r w:rsidRPr="00D8010F">
              <w:rPr>
                <w:rFonts w:ascii="PT Astra Serif" w:hAnsi="PT Astra Serif"/>
                <w:color w:val="000000"/>
                <w:sz w:val="22"/>
                <w:szCs w:val="22"/>
              </w:rPr>
              <w:t>не ниже 3 класса защиты (соответствующ</w:t>
            </w:r>
            <w:r>
              <w:rPr>
                <w:rFonts w:ascii="PT Astra Serif" w:hAnsi="PT Astra Serif"/>
                <w:color w:val="000000"/>
                <w:sz w:val="22"/>
                <w:szCs w:val="22"/>
              </w:rPr>
              <w:t>ая</w:t>
            </w:r>
            <w:r w:rsidRPr="00D8010F">
              <w:rPr>
                <w:rFonts w:ascii="PT Astra Serif" w:hAnsi="PT Astra Serif"/>
                <w:color w:val="000000"/>
                <w:sz w:val="22"/>
                <w:szCs w:val="22"/>
              </w:rPr>
              <w:t xml:space="preserve"> II классу устойчивости к взлому по ГОСТ 34593-2019) с запирающим устройством 3 класса защиты (соответствующим 3 классу по ГОСТ 5089-2011 и классу устойчивости U3 по ГОСТ </w:t>
            </w:r>
            <w:proofErr w:type="gramStart"/>
            <w:r w:rsidRPr="00D8010F">
              <w:rPr>
                <w:rFonts w:ascii="PT Astra Serif" w:hAnsi="PT Astra Serif"/>
                <w:color w:val="000000"/>
                <w:sz w:val="22"/>
                <w:szCs w:val="22"/>
              </w:rPr>
              <w:t>Р</w:t>
            </w:r>
            <w:proofErr w:type="gramEnd"/>
            <w:r w:rsidRPr="00D8010F">
              <w:rPr>
                <w:rFonts w:ascii="PT Astra Serif" w:hAnsi="PT Astra Serif"/>
                <w:color w:val="000000"/>
                <w:sz w:val="22"/>
                <w:szCs w:val="22"/>
              </w:rPr>
              <w:t xml:space="preserve"> 52582-2006)</w:t>
            </w:r>
            <w:r>
              <w:rPr>
                <w:rFonts w:ascii="PT Astra Serif" w:hAnsi="PT Astra Serif"/>
                <w:color w:val="000000"/>
                <w:sz w:val="22"/>
                <w:szCs w:val="22"/>
              </w:rPr>
              <w:t xml:space="preserve">, </w:t>
            </w:r>
            <w:r w:rsidRPr="00D8010F">
              <w:rPr>
                <w:rFonts w:ascii="PT Astra Serif" w:hAnsi="PT Astra Serif"/>
                <w:color w:val="000000"/>
                <w:sz w:val="22"/>
                <w:szCs w:val="22"/>
              </w:rPr>
              <w:t xml:space="preserve">размер 1200х2100 мм, открывание правое наружное, </w:t>
            </w:r>
            <w:r>
              <w:rPr>
                <w:rFonts w:ascii="PT Astra Serif" w:hAnsi="PT Astra Serif"/>
                <w:color w:val="000000"/>
                <w:sz w:val="22"/>
                <w:szCs w:val="22"/>
              </w:rPr>
              <w:t>дву</w:t>
            </w:r>
            <w:r w:rsidRPr="00D8010F">
              <w:rPr>
                <w:rFonts w:ascii="PT Astra Serif" w:hAnsi="PT Astra Serif"/>
                <w:color w:val="000000"/>
                <w:sz w:val="22"/>
                <w:szCs w:val="22"/>
              </w:rPr>
              <w:t xml:space="preserve">польная, </w:t>
            </w:r>
            <w:r w:rsidRPr="00D8010F">
              <w:rPr>
                <w:rFonts w:ascii="PT Astra Serif" w:hAnsi="PT Astra Serif"/>
                <w:color w:val="000000"/>
                <w:sz w:val="22"/>
                <w:szCs w:val="22"/>
                <w:lang w:val="en-US"/>
              </w:rPr>
              <w:t>RAL</w:t>
            </w:r>
            <w:r w:rsidRPr="00D8010F">
              <w:rPr>
                <w:rFonts w:ascii="PT Astra Serif" w:hAnsi="PT Astra Serif"/>
                <w:color w:val="000000"/>
                <w:sz w:val="22"/>
                <w:szCs w:val="22"/>
              </w:rPr>
              <w:t xml:space="preserve"> 7035, паспорт, сертификат.</w:t>
            </w:r>
          </w:p>
        </w:tc>
        <w:tc>
          <w:tcPr>
            <w:tcW w:w="859" w:type="pct"/>
            <w:tcBorders>
              <w:top w:val="single" w:sz="4" w:space="0" w:color="auto"/>
              <w:left w:val="single" w:sz="4" w:space="0" w:color="auto"/>
              <w:bottom w:val="single" w:sz="4" w:space="0" w:color="auto"/>
              <w:right w:val="single" w:sz="4" w:space="0" w:color="auto"/>
            </w:tcBorders>
          </w:tcPr>
          <w:p w:rsidR="00B259E8" w:rsidRPr="00D8010F" w:rsidRDefault="00021D8B" w:rsidP="00743B84">
            <w:pPr>
              <w:pStyle w:val="af8"/>
              <w:jc w:val="both"/>
              <w:rPr>
                <w:rStyle w:val="docdata"/>
                <w:rFonts w:ascii="PT Astra Serif" w:hAnsi="PT Astra Serif"/>
                <w:color w:val="000000"/>
                <w:sz w:val="22"/>
                <w:szCs w:val="22"/>
              </w:rPr>
            </w:pPr>
            <w:r>
              <w:rPr>
                <w:rStyle w:val="docdata"/>
                <w:rFonts w:ascii="PT Astra Serif" w:hAnsi="PT Astra Serif"/>
                <w:color w:val="000000"/>
                <w:sz w:val="22"/>
                <w:szCs w:val="22"/>
              </w:rPr>
              <w:t>-</w:t>
            </w:r>
          </w:p>
        </w:tc>
        <w:tc>
          <w:tcPr>
            <w:tcW w:w="488" w:type="pct"/>
            <w:tcBorders>
              <w:top w:val="single" w:sz="4" w:space="0" w:color="auto"/>
              <w:left w:val="single" w:sz="4" w:space="0" w:color="auto"/>
              <w:bottom w:val="single" w:sz="4" w:space="0" w:color="auto"/>
              <w:right w:val="single" w:sz="4" w:space="0" w:color="auto"/>
            </w:tcBorders>
          </w:tcPr>
          <w:p w:rsidR="00B259E8" w:rsidRPr="00D8010F" w:rsidRDefault="00021D8B" w:rsidP="00743B84">
            <w:pPr>
              <w:pStyle w:val="af8"/>
              <w:jc w:val="both"/>
              <w:rPr>
                <w:rStyle w:val="docdata"/>
                <w:rFonts w:ascii="PT Astra Serif" w:hAnsi="PT Astra Serif"/>
                <w:color w:val="000000"/>
                <w:sz w:val="22"/>
                <w:szCs w:val="22"/>
              </w:rPr>
            </w:pPr>
            <w:r>
              <w:rPr>
                <w:rStyle w:val="docdata"/>
                <w:rFonts w:ascii="PT Astra Serif" w:hAnsi="PT Astra Serif"/>
                <w:color w:val="000000"/>
                <w:sz w:val="22"/>
                <w:szCs w:val="22"/>
              </w:rPr>
              <w:t>-</w:t>
            </w:r>
          </w:p>
        </w:tc>
        <w:tc>
          <w:tcPr>
            <w:tcW w:w="683" w:type="pct"/>
            <w:tcBorders>
              <w:top w:val="single" w:sz="4" w:space="0" w:color="auto"/>
              <w:left w:val="single" w:sz="4" w:space="0" w:color="auto"/>
              <w:bottom w:val="single" w:sz="4" w:space="0" w:color="auto"/>
              <w:right w:val="single" w:sz="4" w:space="0" w:color="auto"/>
            </w:tcBorders>
          </w:tcPr>
          <w:p w:rsidR="00B259E8" w:rsidRPr="00D8010F" w:rsidRDefault="00021D8B" w:rsidP="00743B84">
            <w:pPr>
              <w:pStyle w:val="af8"/>
              <w:jc w:val="both"/>
              <w:rPr>
                <w:rStyle w:val="docdata"/>
                <w:rFonts w:ascii="PT Astra Serif" w:hAnsi="PT Astra Serif"/>
                <w:color w:val="000000"/>
                <w:sz w:val="22"/>
                <w:szCs w:val="22"/>
              </w:rPr>
            </w:pPr>
            <w:r>
              <w:rPr>
                <w:rStyle w:val="docdata"/>
                <w:rFonts w:ascii="PT Astra Serif" w:hAnsi="PT Astra Serif"/>
                <w:color w:val="000000"/>
                <w:sz w:val="22"/>
                <w:szCs w:val="22"/>
              </w:rPr>
              <w:t>-</w:t>
            </w:r>
          </w:p>
        </w:tc>
      </w:tr>
    </w:tbl>
    <w:p w:rsidR="008B1ECC" w:rsidRPr="009C6E8A" w:rsidRDefault="008B1ECC" w:rsidP="00833AB8">
      <w:pPr>
        <w:spacing w:after="0" w:line="240" w:lineRule="auto"/>
        <w:ind w:firstLine="567"/>
        <w:jc w:val="both"/>
        <w:rPr>
          <w:rFonts w:ascii="Times New Roman" w:hAnsi="Times New Roman" w:cs="Times New Roman"/>
        </w:rPr>
      </w:pPr>
    </w:p>
    <w:p w:rsidR="00E83639" w:rsidRPr="009C6E8A" w:rsidRDefault="00E83639" w:rsidP="00833AB8">
      <w:pPr>
        <w:spacing w:after="0" w:line="240" w:lineRule="auto"/>
        <w:ind w:firstLine="567"/>
        <w:jc w:val="both"/>
        <w:rPr>
          <w:rFonts w:ascii="Times New Roman" w:eastAsia="Calibri" w:hAnsi="Times New Roman" w:cs="Times New Roman"/>
          <w:bCs/>
          <w:lang w:eastAsia="ru-RU"/>
        </w:rPr>
      </w:pPr>
    </w:p>
    <w:p w:rsidR="00442029" w:rsidRDefault="00E83639" w:rsidP="00833AB8">
      <w:pPr>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Перечень и объем выпо</w:t>
      </w:r>
      <w:r w:rsidR="00833AB8">
        <w:rPr>
          <w:rFonts w:ascii="Times New Roman" w:eastAsia="Calibri" w:hAnsi="Times New Roman" w:cs="Times New Roman"/>
          <w:bCs/>
          <w:lang w:eastAsia="ru-RU"/>
        </w:rPr>
        <w:t>лняемых работ указан в локальном сметном расчете</w:t>
      </w:r>
      <w:r w:rsidRPr="009C6E8A">
        <w:rPr>
          <w:rFonts w:ascii="Times New Roman" w:eastAsia="Calibri" w:hAnsi="Times New Roman" w:cs="Times New Roman"/>
          <w:bCs/>
          <w:lang w:eastAsia="ru-RU"/>
        </w:rPr>
        <w:t>.</w:t>
      </w:r>
      <w:bookmarkStart w:id="0" w:name="RANGE!A1"/>
      <w:bookmarkEnd w:id="0"/>
    </w:p>
    <w:p w:rsidR="00155A8F" w:rsidRDefault="00155A8F" w:rsidP="00833AB8">
      <w:pPr>
        <w:spacing w:after="0" w:line="240" w:lineRule="auto"/>
        <w:ind w:firstLine="567"/>
        <w:jc w:val="both"/>
        <w:rPr>
          <w:rFonts w:ascii="Times New Roman" w:eastAsia="Calibri" w:hAnsi="Times New Roman" w:cs="Times New Roman"/>
          <w:bCs/>
          <w:lang w:eastAsia="ru-RU"/>
        </w:rPr>
      </w:pPr>
    </w:p>
    <w:p w:rsidR="00155A8F" w:rsidRDefault="00373839" w:rsidP="00373839">
      <w:pPr>
        <w:tabs>
          <w:tab w:val="left" w:pos="3120"/>
        </w:tabs>
        <w:spacing w:after="0" w:line="240" w:lineRule="auto"/>
        <w:ind w:firstLine="567"/>
        <w:jc w:val="both"/>
        <w:rPr>
          <w:rFonts w:ascii="Times New Roman" w:eastAsia="Calibri" w:hAnsi="Times New Roman" w:cs="Times New Roman"/>
          <w:bCs/>
          <w:lang w:eastAsia="ru-RU"/>
        </w:rPr>
      </w:pPr>
      <w:r>
        <w:rPr>
          <w:rFonts w:ascii="Times New Roman" w:eastAsia="Calibri" w:hAnsi="Times New Roman" w:cs="Times New Roman"/>
          <w:bCs/>
          <w:lang w:eastAsia="ru-RU"/>
        </w:rPr>
        <w:tab/>
      </w:r>
    </w:p>
    <w:p w:rsidR="00155A8F" w:rsidRDefault="00155A8F" w:rsidP="00833AB8">
      <w:pPr>
        <w:spacing w:after="0" w:line="240" w:lineRule="auto"/>
        <w:ind w:firstLine="567"/>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Начальник отдела документационного и архивного обеспечения                                О.Г. </w:t>
      </w:r>
      <w:proofErr w:type="spellStart"/>
      <w:r>
        <w:rPr>
          <w:rFonts w:ascii="Times New Roman" w:eastAsia="Calibri" w:hAnsi="Times New Roman" w:cs="Times New Roman"/>
          <w:bCs/>
          <w:lang w:eastAsia="ru-RU"/>
        </w:rPr>
        <w:t>Ягафарова</w:t>
      </w:r>
      <w:proofErr w:type="spellEnd"/>
    </w:p>
    <w:p w:rsidR="00D51808" w:rsidRDefault="00D51808" w:rsidP="00833AB8">
      <w:pPr>
        <w:spacing w:after="0" w:line="240" w:lineRule="auto"/>
        <w:ind w:firstLine="567"/>
        <w:jc w:val="both"/>
        <w:rPr>
          <w:rFonts w:ascii="Times New Roman" w:eastAsia="Calibri" w:hAnsi="Times New Roman" w:cs="Times New Roman"/>
          <w:bCs/>
          <w:lang w:eastAsia="ru-RU"/>
        </w:rPr>
      </w:pPr>
    </w:p>
    <w:p w:rsidR="00D51808" w:rsidRDefault="00D51808" w:rsidP="00021D8B">
      <w:pPr>
        <w:spacing w:after="0" w:line="240" w:lineRule="auto"/>
        <w:jc w:val="both"/>
        <w:rPr>
          <w:rFonts w:ascii="Times New Roman" w:eastAsia="Calibri" w:hAnsi="Times New Roman" w:cs="Times New Roman"/>
          <w:bCs/>
          <w:lang w:eastAsia="ru-RU"/>
        </w:rPr>
      </w:pPr>
      <w:bookmarkStart w:id="1" w:name="_GoBack"/>
      <w:bookmarkEnd w:id="1"/>
    </w:p>
    <w:p w:rsidR="00D51808" w:rsidRDefault="00D51808" w:rsidP="00833AB8">
      <w:pPr>
        <w:spacing w:after="0" w:line="240" w:lineRule="auto"/>
        <w:ind w:firstLine="567"/>
        <w:jc w:val="both"/>
        <w:rPr>
          <w:rFonts w:ascii="Times New Roman" w:eastAsia="Calibri" w:hAnsi="Times New Roman" w:cs="Times New Roman"/>
          <w:bCs/>
          <w:lang w:eastAsia="ru-RU"/>
        </w:rPr>
      </w:pPr>
    </w:p>
    <w:p w:rsidR="00D51808" w:rsidRDefault="00D51808" w:rsidP="00833AB8">
      <w:pPr>
        <w:spacing w:after="0" w:line="240" w:lineRule="auto"/>
        <w:ind w:firstLine="567"/>
        <w:jc w:val="both"/>
        <w:rPr>
          <w:rFonts w:ascii="Times New Roman" w:eastAsia="Calibri" w:hAnsi="Times New Roman" w:cs="Times New Roman"/>
          <w:bCs/>
          <w:lang w:eastAsia="ru-RU"/>
        </w:rPr>
      </w:pPr>
    </w:p>
    <w:p w:rsidR="00D51808" w:rsidRDefault="00D51808" w:rsidP="00833AB8">
      <w:pPr>
        <w:spacing w:after="0" w:line="240" w:lineRule="auto"/>
        <w:ind w:firstLine="567"/>
        <w:jc w:val="both"/>
        <w:rPr>
          <w:rFonts w:ascii="Times New Roman" w:eastAsia="Calibri" w:hAnsi="Times New Roman" w:cs="Times New Roman"/>
          <w:bCs/>
          <w:lang w:eastAsia="ru-RU"/>
        </w:rPr>
      </w:pPr>
    </w:p>
    <w:p w:rsidR="00D51808" w:rsidRPr="00C83978" w:rsidRDefault="00D51808" w:rsidP="00833AB8">
      <w:pPr>
        <w:spacing w:after="0" w:line="240" w:lineRule="auto"/>
        <w:ind w:firstLine="567"/>
        <w:jc w:val="both"/>
        <w:rPr>
          <w:rFonts w:ascii="PT Astra Serif" w:eastAsia="Times New Roman" w:hAnsi="PT Astra Serif" w:cs="Times New Roman"/>
          <w:b/>
          <w:kern w:val="2"/>
          <w:sz w:val="24"/>
          <w:szCs w:val="24"/>
          <w:lang w:eastAsia="ar-SA"/>
        </w:rPr>
      </w:pPr>
    </w:p>
    <w:sectPr w:rsidR="00D51808" w:rsidRPr="00C83978" w:rsidSect="00833AB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203" w:rsidRDefault="00F70203" w:rsidP="00B55BF9">
      <w:pPr>
        <w:spacing w:after="0" w:line="240" w:lineRule="auto"/>
      </w:pPr>
      <w:r>
        <w:separator/>
      </w:r>
    </w:p>
  </w:endnote>
  <w:endnote w:type="continuationSeparator" w:id="0">
    <w:p w:rsidR="00F70203" w:rsidRDefault="00F70203" w:rsidP="00B55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203" w:rsidRDefault="00F70203" w:rsidP="00B55BF9">
      <w:pPr>
        <w:spacing w:after="0" w:line="240" w:lineRule="auto"/>
      </w:pPr>
      <w:r>
        <w:separator/>
      </w:r>
    </w:p>
  </w:footnote>
  <w:footnote w:type="continuationSeparator" w:id="0">
    <w:p w:rsidR="00F70203" w:rsidRDefault="00F70203" w:rsidP="00B55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81E"/>
    <w:multiLevelType w:val="multilevel"/>
    <w:tmpl w:val="1CC401B0"/>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BB2432"/>
    <w:multiLevelType w:val="multilevel"/>
    <w:tmpl w:val="3AB2218A"/>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5866294"/>
    <w:multiLevelType w:val="multilevel"/>
    <w:tmpl w:val="F4AC254C"/>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2"/>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A16794E"/>
    <w:multiLevelType w:val="multilevel"/>
    <w:tmpl w:val="14BA6F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6627D0"/>
    <w:multiLevelType w:val="multilevel"/>
    <w:tmpl w:val="F68294E0"/>
    <w:lvl w:ilvl="0">
      <w:start w:val="4"/>
      <w:numFmt w:val="decimal"/>
      <w:lvlText w:val="%1."/>
      <w:lvlJc w:val="left"/>
      <w:pPr>
        <w:ind w:left="540" w:hanging="540"/>
      </w:pPr>
    </w:lvl>
    <w:lvl w:ilvl="1">
      <w:start w:val="1"/>
      <w:numFmt w:val="decimal"/>
      <w:lvlText w:val="%1.%2."/>
      <w:lvlJc w:val="left"/>
      <w:pPr>
        <w:ind w:left="900" w:hanging="54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2440660B"/>
    <w:multiLevelType w:val="multilevel"/>
    <w:tmpl w:val="DDC8EC64"/>
    <w:lvl w:ilvl="0">
      <w:start w:val="4"/>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7E957C5"/>
    <w:multiLevelType w:val="multilevel"/>
    <w:tmpl w:val="2D0EE9EA"/>
    <w:lvl w:ilvl="0">
      <w:start w:val="11"/>
      <w:numFmt w:val="decimal"/>
      <w:lvlText w:val="%1."/>
      <w:lvlJc w:val="left"/>
      <w:pPr>
        <w:ind w:left="465" w:hanging="465"/>
      </w:pPr>
      <w:rPr>
        <w:rFonts w:eastAsia="Arial" w:hint="default"/>
      </w:rPr>
    </w:lvl>
    <w:lvl w:ilvl="1">
      <w:start w:val="1"/>
      <w:numFmt w:val="decimal"/>
      <w:lvlText w:val="%1.%2."/>
      <w:lvlJc w:val="left"/>
      <w:pPr>
        <w:ind w:left="465" w:hanging="465"/>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7">
    <w:nsid w:val="2D625770"/>
    <w:multiLevelType w:val="hybridMultilevel"/>
    <w:tmpl w:val="42C01546"/>
    <w:lvl w:ilvl="0" w:tplc="0B2604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3EA593F"/>
    <w:multiLevelType w:val="multilevel"/>
    <w:tmpl w:val="FC9ED684"/>
    <w:lvl w:ilvl="0">
      <w:start w:val="10"/>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F82C8B"/>
    <w:multiLevelType w:val="multilevel"/>
    <w:tmpl w:val="05446AD6"/>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nsid w:val="36A47C75"/>
    <w:multiLevelType w:val="multilevel"/>
    <w:tmpl w:val="CE1493E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4F204B"/>
    <w:multiLevelType w:val="multilevel"/>
    <w:tmpl w:val="9AC2979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2">
    <w:nsid w:val="39C2761C"/>
    <w:multiLevelType w:val="multilevel"/>
    <w:tmpl w:val="270E98EE"/>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C055662"/>
    <w:multiLevelType w:val="multilevel"/>
    <w:tmpl w:val="0AAA7842"/>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3"/>
      <w:numFmt w:val="decimal"/>
      <w:lvlText w:val="%1.%2.%3."/>
      <w:lvlJc w:val="left"/>
      <w:pPr>
        <w:ind w:left="1004"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4703426"/>
    <w:multiLevelType w:val="hybridMultilevel"/>
    <w:tmpl w:val="B42C8600"/>
    <w:lvl w:ilvl="0" w:tplc="8634D9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45D823DB"/>
    <w:multiLevelType w:val="multilevel"/>
    <w:tmpl w:val="A0BA95DA"/>
    <w:lvl w:ilvl="0">
      <w:start w:val="2"/>
      <w:numFmt w:val="decimal"/>
      <w:lvlText w:val="%1."/>
      <w:lvlJc w:val="left"/>
      <w:pPr>
        <w:ind w:left="720" w:hanging="360"/>
      </w:pPr>
    </w:lvl>
    <w:lvl w:ilvl="1">
      <w:start w:val="1"/>
      <w:numFmt w:val="decimal"/>
      <w:isLgl/>
      <w:lvlText w:val="%1.%2."/>
      <w:lvlJc w:val="left"/>
      <w:pPr>
        <w:ind w:left="3524" w:hanging="405"/>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nsid w:val="4BA1367A"/>
    <w:multiLevelType w:val="multilevel"/>
    <w:tmpl w:val="FFC6F94E"/>
    <w:lvl w:ilvl="0">
      <w:start w:val="10"/>
      <w:numFmt w:val="decimal"/>
      <w:lvlText w:val="%1."/>
      <w:lvlJc w:val="left"/>
      <w:pPr>
        <w:ind w:left="480" w:hanging="480"/>
      </w:pPr>
      <w:rPr>
        <w:rFonts w:eastAsia="Arial" w:hint="default"/>
        <w:sz w:val="22"/>
      </w:rPr>
    </w:lvl>
    <w:lvl w:ilvl="1">
      <w:start w:val="1"/>
      <w:numFmt w:val="decimal"/>
      <w:lvlText w:val="%1.%2."/>
      <w:lvlJc w:val="left"/>
      <w:pPr>
        <w:ind w:left="480" w:hanging="480"/>
      </w:pPr>
      <w:rPr>
        <w:rFonts w:eastAsia="Arial" w:hint="default"/>
        <w:b w:val="0"/>
        <w:i w:val="0"/>
        <w:sz w:val="22"/>
      </w:rPr>
    </w:lvl>
    <w:lvl w:ilvl="2">
      <w:start w:val="1"/>
      <w:numFmt w:val="decimal"/>
      <w:lvlText w:val="%1.%2.%3."/>
      <w:lvlJc w:val="left"/>
      <w:pPr>
        <w:ind w:left="720" w:hanging="720"/>
      </w:pPr>
      <w:rPr>
        <w:rFonts w:eastAsia="Arial" w:hint="default"/>
        <w:sz w:val="22"/>
      </w:rPr>
    </w:lvl>
    <w:lvl w:ilvl="3">
      <w:start w:val="1"/>
      <w:numFmt w:val="decimal"/>
      <w:lvlText w:val="%1.%2.%3.%4."/>
      <w:lvlJc w:val="left"/>
      <w:pPr>
        <w:ind w:left="720" w:hanging="720"/>
      </w:pPr>
      <w:rPr>
        <w:rFonts w:eastAsia="Arial" w:hint="default"/>
        <w:sz w:val="22"/>
      </w:rPr>
    </w:lvl>
    <w:lvl w:ilvl="4">
      <w:start w:val="1"/>
      <w:numFmt w:val="decimal"/>
      <w:lvlText w:val="%1.%2.%3.%4.%5."/>
      <w:lvlJc w:val="left"/>
      <w:pPr>
        <w:ind w:left="1080" w:hanging="1080"/>
      </w:pPr>
      <w:rPr>
        <w:rFonts w:eastAsia="Arial" w:hint="default"/>
        <w:sz w:val="22"/>
      </w:rPr>
    </w:lvl>
    <w:lvl w:ilvl="5">
      <w:start w:val="1"/>
      <w:numFmt w:val="decimal"/>
      <w:lvlText w:val="%1.%2.%3.%4.%5.%6."/>
      <w:lvlJc w:val="left"/>
      <w:pPr>
        <w:ind w:left="1080" w:hanging="1080"/>
      </w:pPr>
      <w:rPr>
        <w:rFonts w:eastAsia="Arial" w:hint="default"/>
        <w:sz w:val="22"/>
      </w:rPr>
    </w:lvl>
    <w:lvl w:ilvl="6">
      <w:start w:val="1"/>
      <w:numFmt w:val="decimal"/>
      <w:lvlText w:val="%1.%2.%3.%4.%5.%6.%7."/>
      <w:lvlJc w:val="left"/>
      <w:pPr>
        <w:ind w:left="1440" w:hanging="1440"/>
      </w:pPr>
      <w:rPr>
        <w:rFonts w:eastAsia="Arial" w:hint="default"/>
        <w:sz w:val="22"/>
      </w:rPr>
    </w:lvl>
    <w:lvl w:ilvl="7">
      <w:start w:val="1"/>
      <w:numFmt w:val="decimal"/>
      <w:lvlText w:val="%1.%2.%3.%4.%5.%6.%7.%8."/>
      <w:lvlJc w:val="left"/>
      <w:pPr>
        <w:ind w:left="1440" w:hanging="1440"/>
      </w:pPr>
      <w:rPr>
        <w:rFonts w:eastAsia="Arial" w:hint="default"/>
        <w:sz w:val="22"/>
      </w:rPr>
    </w:lvl>
    <w:lvl w:ilvl="8">
      <w:start w:val="1"/>
      <w:numFmt w:val="decimal"/>
      <w:lvlText w:val="%1.%2.%3.%4.%5.%6.%7.%8.%9."/>
      <w:lvlJc w:val="left"/>
      <w:pPr>
        <w:ind w:left="1800" w:hanging="1800"/>
      </w:pPr>
      <w:rPr>
        <w:rFonts w:eastAsia="Arial" w:hint="default"/>
        <w:sz w:val="22"/>
      </w:rPr>
    </w:lvl>
  </w:abstractNum>
  <w:abstractNum w:abstractNumId="17">
    <w:nsid w:val="4E3E7599"/>
    <w:multiLevelType w:val="hybridMultilevel"/>
    <w:tmpl w:val="3E6C3402"/>
    <w:lvl w:ilvl="0" w:tplc="976CA64C">
      <w:start w:val="7"/>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51381565"/>
    <w:multiLevelType w:val="multilevel"/>
    <w:tmpl w:val="F33A9E3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9">
    <w:nsid w:val="51B438D8"/>
    <w:multiLevelType w:val="multilevel"/>
    <w:tmpl w:val="101EC932"/>
    <w:lvl w:ilvl="0">
      <w:start w:val="10"/>
      <w:numFmt w:val="decimal"/>
      <w:lvlText w:val="%1."/>
      <w:lvlJc w:val="left"/>
      <w:pPr>
        <w:ind w:left="480" w:hanging="480"/>
      </w:pPr>
    </w:lvl>
    <w:lvl w:ilvl="1">
      <w:start w:val="3"/>
      <w:numFmt w:val="decimal"/>
      <w:lvlText w:val="%1.%2."/>
      <w:lvlJc w:val="left"/>
      <w:pPr>
        <w:ind w:left="480" w:hanging="480"/>
      </w:pPr>
      <w:rPr>
        <w:lang w:val="ru-RU"/>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57F641AD"/>
    <w:multiLevelType w:val="multilevel"/>
    <w:tmpl w:val="230C0E16"/>
    <w:lvl w:ilvl="0">
      <w:start w:val="8"/>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5E907E86"/>
    <w:multiLevelType w:val="multilevel"/>
    <w:tmpl w:val="D166B74A"/>
    <w:lvl w:ilvl="0">
      <w:start w:val="9"/>
      <w:numFmt w:val="decimal"/>
      <w:lvlText w:val="%1."/>
      <w:lvlJc w:val="left"/>
      <w:pPr>
        <w:ind w:left="360" w:hanging="360"/>
      </w:pPr>
    </w:lvl>
    <w:lvl w:ilvl="1">
      <w:start w:val="3"/>
      <w:numFmt w:val="decimal"/>
      <w:lvlText w:val="%1.%2."/>
      <w:lvlJc w:val="left"/>
      <w:pPr>
        <w:ind w:left="360" w:hanging="360"/>
      </w:pPr>
      <w:rPr>
        <w:color w:val="7030A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60BB299E"/>
    <w:multiLevelType w:val="multilevel"/>
    <w:tmpl w:val="CFDE2E8C"/>
    <w:lvl w:ilvl="0">
      <w:start w:val="10"/>
      <w:numFmt w:val="decimal"/>
      <w:lvlText w:val="%1."/>
      <w:lvlJc w:val="left"/>
      <w:pPr>
        <w:ind w:left="480" w:hanging="480"/>
      </w:pPr>
      <w:rPr>
        <w:rFonts w:eastAsia="Arial" w:hint="default"/>
      </w:rPr>
    </w:lvl>
    <w:lvl w:ilvl="1">
      <w:start w:val="1"/>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3">
    <w:nsid w:val="60E56E9F"/>
    <w:multiLevelType w:val="multilevel"/>
    <w:tmpl w:val="5650A7E0"/>
    <w:lvl w:ilvl="0">
      <w:start w:val="10"/>
      <w:numFmt w:val="decimal"/>
      <w:lvlText w:val="%1."/>
      <w:lvlJc w:val="left"/>
      <w:pPr>
        <w:ind w:left="480" w:hanging="480"/>
      </w:pPr>
      <w:rPr>
        <w:rFonts w:eastAsia="Arial"/>
      </w:rPr>
    </w:lvl>
    <w:lvl w:ilvl="1">
      <w:start w:val="1"/>
      <w:numFmt w:val="decimal"/>
      <w:lvlText w:val="%1.%2."/>
      <w:lvlJc w:val="left"/>
      <w:pPr>
        <w:ind w:left="480" w:hanging="480"/>
      </w:pPr>
      <w:rPr>
        <w:rFonts w:eastAsia="Arial"/>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4">
    <w:nsid w:val="62935A4A"/>
    <w:multiLevelType w:val="multilevel"/>
    <w:tmpl w:val="2C9CBE72"/>
    <w:lvl w:ilvl="0">
      <w:start w:val="5"/>
      <w:numFmt w:val="decimal"/>
      <w:lvlText w:val="%1."/>
      <w:lvlJc w:val="left"/>
      <w:pPr>
        <w:ind w:left="540" w:hanging="540"/>
      </w:pPr>
      <w:rPr>
        <w:rFonts w:hint="default"/>
        <w:b w:val="0"/>
      </w:rPr>
    </w:lvl>
    <w:lvl w:ilvl="1">
      <w:start w:val="1"/>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25">
    <w:nsid w:val="63EA45E9"/>
    <w:multiLevelType w:val="multilevel"/>
    <w:tmpl w:val="8ADC84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475282C"/>
    <w:multiLevelType w:val="multilevel"/>
    <w:tmpl w:val="C66E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5A6433"/>
    <w:multiLevelType w:val="multilevel"/>
    <w:tmpl w:val="2510502E"/>
    <w:lvl w:ilvl="0">
      <w:start w:val="10"/>
      <w:numFmt w:val="decimal"/>
      <w:lvlText w:val="%1."/>
      <w:lvlJc w:val="left"/>
      <w:pPr>
        <w:ind w:left="444" w:hanging="444"/>
      </w:pPr>
      <w:rPr>
        <w:rFonts w:eastAsia="Arial"/>
      </w:rPr>
    </w:lvl>
    <w:lvl w:ilvl="1">
      <w:start w:val="1"/>
      <w:numFmt w:val="decimal"/>
      <w:lvlText w:val="%1.%2."/>
      <w:lvlJc w:val="left"/>
      <w:pPr>
        <w:ind w:left="586" w:hanging="444"/>
      </w:pPr>
      <w:rPr>
        <w:rFonts w:eastAsia="Arial"/>
        <w:b w:val="0"/>
        <w:i w:val="0"/>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8">
    <w:nsid w:val="6EAB6C83"/>
    <w:multiLevelType w:val="multilevel"/>
    <w:tmpl w:val="34424B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F1F3781"/>
    <w:multiLevelType w:val="multilevel"/>
    <w:tmpl w:val="3B7422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3B94308"/>
    <w:multiLevelType w:val="multilevel"/>
    <w:tmpl w:val="4F085F38"/>
    <w:lvl w:ilvl="0">
      <w:start w:val="2"/>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3C056B6"/>
    <w:multiLevelType w:val="multilevel"/>
    <w:tmpl w:val="D73A4B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615BBB"/>
    <w:multiLevelType w:val="multilevel"/>
    <w:tmpl w:val="57C0FAB8"/>
    <w:lvl w:ilvl="0">
      <w:start w:val="7"/>
      <w:numFmt w:val="decimal"/>
      <w:lvlText w:val="%1."/>
      <w:lvlJc w:val="left"/>
      <w:pPr>
        <w:ind w:left="927" w:hanging="360"/>
      </w:pPr>
      <w:rPr>
        <w:b/>
      </w:rPr>
    </w:lvl>
    <w:lvl w:ilvl="1">
      <w:start w:val="1"/>
      <w:numFmt w:val="decimal"/>
      <w:isLgl/>
      <w:lvlText w:val="%1.%2."/>
      <w:lvlJc w:val="left"/>
      <w:pPr>
        <w:ind w:left="1070" w:hanging="360"/>
      </w:pPr>
      <w:rPr>
        <w:color w:val="auto"/>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7F1C1CBF"/>
    <w:multiLevelType w:val="multilevel"/>
    <w:tmpl w:val="F5F08800"/>
    <w:lvl w:ilvl="0">
      <w:start w:val="6"/>
      <w:numFmt w:val="decimal"/>
      <w:lvlText w:val="%1."/>
      <w:lvlJc w:val="left"/>
      <w:pPr>
        <w:ind w:left="360" w:hanging="360"/>
      </w:pPr>
      <w:rPr>
        <w:rFonts w:eastAsia="Arial Unicode MS"/>
      </w:rPr>
    </w:lvl>
    <w:lvl w:ilvl="1">
      <w:start w:val="6"/>
      <w:numFmt w:val="decimal"/>
      <w:lvlText w:val="%1.%2."/>
      <w:lvlJc w:val="left"/>
      <w:pPr>
        <w:ind w:left="360" w:hanging="360"/>
      </w:pPr>
      <w:rPr>
        <w:rFonts w:eastAsia="Arial Unicode MS"/>
      </w:rPr>
    </w:lvl>
    <w:lvl w:ilvl="2">
      <w:start w:val="1"/>
      <w:numFmt w:val="decimal"/>
      <w:lvlText w:val="%1.%2.%3."/>
      <w:lvlJc w:val="left"/>
      <w:pPr>
        <w:ind w:left="720" w:hanging="720"/>
      </w:pPr>
      <w:rPr>
        <w:rFonts w:eastAsia="Arial Unicode MS"/>
      </w:rPr>
    </w:lvl>
    <w:lvl w:ilvl="3">
      <w:start w:val="1"/>
      <w:numFmt w:val="decimal"/>
      <w:lvlText w:val="%1.%2.%3.%4."/>
      <w:lvlJc w:val="left"/>
      <w:pPr>
        <w:ind w:left="720" w:hanging="720"/>
      </w:pPr>
      <w:rPr>
        <w:rFonts w:eastAsia="Arial Unicode MS"/>
      </w:rPr>
    </w:lvl>
    <w:lvl w:ilvl="4">
      <w:start w:val="1"/>
      <w:numFmt w:val="decimal"/>
      <w:lvlText w:val="%1.%2.%3.%4.%5."/>
      <w:lvlJc w:val="left"/>
      <w:pPr>
        <w:ind w:left="1080" w:hanging="1080"/>
      </w:pPr>
      <w:rPr>
        <w:rFonts w:eastAsia="Arial Unicode MS"/>
      </w:rPr>
    </w:lvl>
    <w:lvl w:ilvl="5">
      <w:start w:val="1"/>
      <w:numFmt w:val="decimal"/>
      <w:lvlText w:val="%1.%2.%3.%4.%5.%6."/>
      <w:lvlJc w:val="left"/>
      <w:pPr>
        <w:ind w:left="1080" w:hanging="1080"/>
      </w:pPr>
      <w:rPr>
        <w:rFonts w:eastAsia="Arial Unicode MS"/>
      </w:rPr>
    </w:lvl>
    <w:lvl w:ilvl="6">
      <w:start w:val="1"/>
      <w:numFmt w:val="decimal"/>
      <w:lvlText w:val="%1.%2.%3.%4.%5.%6.%7."/>
      <w:lvlJc w:val="left"/>
      <w:pPr>
        <w:ind w:left="1440" w:hanging="1440"/>
      </w:pPr>
      <w:rPr>
        <w:rFonts w:eastAsia="Arial Unicode MS"/>
      </w:rPr>
    </w:lvl>
    <w:lvl w:ilvl="7">
      <w:start w:val="1"/>
      <w:numFmt w:val="decimal"/>
      <w:lvlText w:val="%1.%2.%3.%4.%5.%6.%7.%8."/>
      <w:lvlJc w:val="left"/>
      <w:pPr>
        <w:ind w:left="1440" w:hanging="1440"/>
      </w:pPr>
      <w:rPr>
        <w:rFonts w:eastAsia="Arial Unicode MS"/>
      </w:rPr>
    </w:lvl>
    <w:lvl w:ilvl="8">
      <w:start w:val="1"/>
      <w:numFmt w:val="decimal"/>
      <w:lvlText w:val="%1.%2.%3.%4.%5.%6.%7.%8.%9."/>
      <w:lvlJc w:val="left"/>
      <w:pPr>
        <w:ind w:left="1800" w:hanging="1800"/>
      </w:pPr>
      <w:rPr>
        <w:rFonts w:eastAsia="Arial Unicode MS"/>
      </w:rPr>
    </w:lvl>
  </w:abstractNum>
  <w:num w:numId="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
  </w:num>
  <w:num w:numId="13">
    <w:abstractNumId w:val="13"/>
  </w:num>
  <w:num w:numId="14">
    <w:abstractNumId w:val="1"/>
  </w:num>
  <w:num w:numId="15">
    <w:abstractNumId w:val="5"/>
  </w:num>
  <w:num w:numId="16">
    <w:abstractNumId w:val="24"/>
  </w:num>
  <w:num w:numId="17">
    <w:abstractNumId w:val="0"/>
  </w:num>
  <w:num w:numId="18">
    <w:abstractNumId w:val="28"/>
  </w:num>
  <w:num w:numId="19">
    <w:abstractNumId w:val="29"/>
  </w:num>
  <w:num w:numId="20">
    <w:abstractNumId w:val="11"/>
  </w:num>
  <w:num w:numId="21">
    <w:abstractNumId w:val="9"/>
  </w:num>
  <w:num w:numId="22">
    <w:abstractNumId w:val="3"/>
  </w:num>
  <w:num w:numId="23">
    <w:abstractNumId w:val="16"/>
  </w:num>
  <w:num w:numId="24">
    <w:abstractNumId w:val="8"/>
  </w:num>
  <w:num w:numId="25">
    <w:abstractNumId w:val="25"/>
  </w:num>
  <w:num w:numId="26">
    <w:abstractNumId w:val="22"/>
  </w:num>
  <w:num w:numId="27">
    <w:abstractNumId w:val="18"/>
  </w:num>
  <w:num w:numId="28">
    <w:abstractNumId w:val="6"/>
  </w:num>
  <w:num w:numId="29">
    <w:abstractNumId w:val="7"/>
  </w:num>
  <w:num w:numId="30">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7"/>
  </w:num>
  <w:num w:numId="33">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4"/>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26"/>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7D14"/>
    <w:rsid w:val="00000D9B"/>
    <w:rsid w:val="00010F11"/>
    <w:rsid w:val="00011BC4"/>
    <w:rsid w:val="000123BE"/>
    <w:rsid w:val="000144A6"/>
    <w:rsid w:val="00021228"/>
    <w:rsid w:val="00021D8B"/>
    <w:rsid w:val="00022077"/>
    <w:rsid w:val="00024B84"/>
    <w:rsid w:val="00025199"/>
    <w:rsid w:val="000301F5"/>
    <w:rsid w:val="0004739A"/>
    <w:rsid w:val="000719CB"/>
    <w:rsid w:val="000801F4"/>
    <w:rsid w:val="00080FB5"/>
    <w:rsid w:val="000911D0"/>
    <w:rsid w:val="000A10D6"/>
    <w:rsid w:val="000C1F1A"/>
    <w:rsid w:val="000C4BD0"/>
    <w:rsid w:val="000C534F"/>
    <w:rsid w:val="000D0932"/>
    <w:rsid w:val="000D393E"/>
    <w:rsid w:val="000F11E8"/>
    <w:rsid w:val="00106938"/>
    <w:rsid w:val="001171D8"/>
    <w:rsid w:val="00123411"/>
    <w:rsid w:val="001272BF"/>
    <w:rsid w:val="00143BE6"/>
    <w:rsid w:val="0015242F"/>
    <w:rsid w:val="00155A8F"/>
    <w:rsid w:val="001611FC"/>
    <w:rsid w:val="00166F54"/>
    <w:rsid w:val="001743CF"/>
    <w:rsid w:val="0018371F"/>
    <w:rsid w:val="0019023E"/>
    <w:rsid w:val="00194ED6"/>
    <w:rsid w:val="001A0462"/>
    <w:rsid w:val="001A46B4"/>
    <w:rsid w:val="001C109A"/>
    <w:rsid w:val="001D0388"/>
    <w:rsid w:val="001E1C4D"/>
    <w:rsid w:val="002044E1"/>
    <w:rsid w:val="00212C5E"/>
    <w:rsid w:val="00233F0A"/>
    <w:rsid w:val="00247008"/>
    <w:rsid w:val="002508B7"/>
    <w:rsid w:val="00266804"/>
    <w:rsid w:val="00296B58"/>
    <w:rsid w:val="002A68FB"/>
    <w:rsid w:val="002C0C03"/>
    <w:rsid w:val="002D3776"/>
    <w:rsid w:val="002F0EE1"/>
    <w:rsid w:val="002F6C9C"/>
    <w:rsid w:val="002F7061"/>
    <w:rsid w:val="00301C23"/>
    <w:rsid w:val="00303031"/>
    <w:rsid w:val="00326415"/>
    <w:rsid w:val="00332C8E"/>
    <w:rsid w:val="00333CED"/>
    <w:rsid w:val="00335E4B"/>
    <w:rsid w:val="003429C3"/>
    <w:rsid w:val="00345C09"/>
    <w:rsid w:val="003513DA"/>
    <w:rsid w:val="00353029"/>
    <w:rsid w:val="00373839"/>
    <w:rsid w:val="00381A27"/>
    <w:rsid w:val="003836A6"/>
    <w:rsid w:val="00393E41"/>
    <w:rsid w:val="003B21D6"/>
    <w:rsid w:val="003B5434"/>
    <w:rsid w:val="003B54AB"/>
    <w:rsid w:val="003B6C52"/>
    <w:rsid w:val="003C5AC8"/>
    <w:rsid w:val="003D2600"/>
    <w:rsid w:val="003E2302"/>
    <w:rsid w:val="003E7DCF"/>
    <w:rsid w:val="003F3556"/>
    <w:rsid w:val="0040364B"/>
    <w:rsid w:val="0040525B"/>
    <w:rsid w:val="004217EC"/>
    <w:rsid w:val="004275CB"/>
    <w:rsid w:val="00435BBE"/>
    <w:rsid w:val="00436D40"/>
    <w:rsid w:val="0043738C"/>
    <w:rsid w:val="00442029"/>
    <w:rsid w:val="004474D5"/>
    <w:rsid w:val="004546DC"/>
    <w:rsid w:val="004572A0"/>
    <w:rsid w:val="0046084A"/>
    <w:rsid w:val="00470C41"/>
    <w:rsid w:val="00481801"/>
    <w:rsid w:val="0049620F"/>
    <w:rsid w:val="004C26FB"/>
    <w:rsid w:val="004D0239"/>
    <w:rsid w:val="004F6FD2"/>
    <w:rsid w:val="00505EF0"/>
    <w:rsid w:val="00506539"/>
    <w:rsid w:val="0051387F"/>
    <w:rsid w:val="005236FE"/>
    <w:rsid w:val="005373E8"/>
    <w:rsid w:val="00541110"/>
    <w:rsid w:val="00545603"/>
    <w:rsid w:val="005558B0"/>
    <w:rsid w:val="00563F68"/>
    <w:rsid w:val="005702B7"/>
    <w:rsid w:val="00571828"/>
    <w:rsid w:val="00571E66"/>
    <w:rsid w:val="0057674E"/>
    <w:rsid w:val="005775C8"/>
    <w:rsid w:val="00584B59"/>
    <w:rsid w:val="005921AC"/>
    <w:rsid w:val="005B1BB3"/>
    <w:rsid w:val="005C0177"/>
    <w:rsid w:val="005E2B5F"/>
    <w:rsid w:val="005E55E1"/>
    <w:rsid w:val="005F7974"/>
    <w:rsid w:val="00603E8D"/>
    <w:rsid w:val="00614884"/>
    <w:rsid w:val="006204BD"/>
    <w:rsid w:val="00650246"/>
    <w:rsid w:val="00652477"/>
    <w:rsid w:val="00653E57"/>
    <w:rsid w:val="006557FD"/>
    <w:rsid w:val="00656C20"/>
    <w:rsid w:val="00661798"/>
    <w:rsid w:val="006757AD"/>
    <w:rsid w:val="00677718"/>
    <w:rsid w:val="006818DB"/>
    <w:rsid w:val="006829EE"/>
    <w:rsid w:val="00686929"/>
    <w:rsid w:val="00686991"/>
    <w:rsid w:val="00686E5B"/>
    <w:rsid w:val="00694C1F"/>
    <w:rsid w:val="006972A1"/>
    <w:rsid w:val="006A4461"/>
    <w:rsid w:val="006A6C6E"/>
    <w:rsid w:val="006B5878"/>
    <w:rsid w:val="006C6266"/>
    <w:rsid w:val="006D441F"/>
    <w:rsid w:val="006E0B1E"/>
    <w:rsid w:val="006E7FFB"/>
    <w:rsid w:val="006F531D"/>
    <w:rsid w:val="0070484E"/>
    <w:rsid w:val="00705340"/>
    <w:rsid w:val="00713C9B"/>
    <w:rsid w:val="00715062"/>
    <w:rsid w:val="00721D43"/>
    <w:rsid w:val="00743B84"/>
    <w:rsid w:val="0075764F"/>
    <w:rsid w:val="00760E31"/>
    <w:rsid w:val="007629A1"/>
    <w:rsid w:val="0077131D"/>
    <w:rsid w:val="007718FB"/>
    <w:rsid w:val="007722D8"/>
    <w:rsid w:val="00772CD7"/>
    <w:rsid w:val="0078186A"/>
    <w:rsid w:val="0078592F"/>
    <w:rsid w:val="00786A41"/>
    <w:rsid w:val="00790023"/>
    <w:rsid w:val="00790AFE"/>
    <w:rsid w:val="00796352"/>
    <w:rsid w:val="007A3923"/>
    <w:rsid w:val="007C5E8C"/>
    <w:rsid w:val="007D482E"/>
    <w:rsid w:val="007E220A"/>
    <w:rsid w:val="007E23BF"/>
    <w:rsid w:val="007F02EB"/>
    <w:rsid w:val="007F0CA5"/>
    <w:rsid w:val="00800CA8"/>
    <w:rsid w:val="008013D7"/>
    <w:rsid w:val="00811DCD"/>
    <w:rsid w:val="00812AE9"/>
    <w:rsid w:val="00813016"/>
    <w:rsid w:val="00833AB8"/>
    <w:rsid w:val="0085615A"/>
    <w:rsid w:val="00872175"/>
    <w:rsid w:val="00880C70"/>
    <w:rsid w:val="008821EF"/>
    <w:rsid w:val="00884ACC"/>
    <w:rsid w:val="00892179"/>
    <w:rsid w:val="008933CD"/>
    <w:rsid w:val="008A7C11"/>
    <w:rsid w:val="008B1ECC"/>
    <w:rsid w:val="008B2C94"/>
    <w:rsid w:val="008C25B9"/>
    <w:rsid w:val="008C4C71"/>
    <w:rsid w:val="008C726D"/>
    <w:rsid w:val="008D7D3D"/>
    <w:rsid w:val="009108C7"/>
    <w:rsid w:val="009108EF"/>
    <w:rsid w:val="009274CC"/>
    <w:rsid w:val="00930091"/>
    <w:rsid w:val="0093174D"/>
    <w:rsid w:val="00936664"/>
    <w:rsid w:val="00963786"/>
    <w:rsid w:val="00967F05"/>
    <w:rsid w:val="009770A2"/>
    <w:rsid w:val="00990BC6"/>
    <w:rsid w:val="00994B32"/>
    <w:rsid w:val="009A0DA7"/>
    <w:rsid w:val="009B1225"/>
    <w:rsid w:val="009C5132"/>
    <w:rsid w:val="009C6E8A"/>
    <w:rsid w:val="009D0798"/>
    <w:rsid w:val="00A12E0A"/>
    <w:rsid w:val="00A168BD"/>
    <w:rsid w:val="00A22735"/>
    <w:rsid w:val="00A72439"/>
    <w:rsid w:val="00A75C06"/>
    <w:rsid w:val="00A91FFE"/>
    <w:rsid w:val="00AA098C"/>
    <w:rsid w:val="00AC78C7"/>
    <w:rsid w:val="00AD5809"/>
    <w:rsid w:val="00AF41C8"/>
    <w:rsid w:val="00AF52A5"/>
    <w:rsid w:val="00B12C18"/>
    <w:rsid w:val="00B259E8"/>
    <w:rsid w:val="00B34C79"/>
    <w:rsid w:val="00B4544C"/>
    <w:rsid w:val="00B47E33"/>
    <w:rsid w:val="00B5216D"/>
    <w:rsid w:val="00B55BF9"/>
    <w:rsid w:val="00B61E9B"/>
    <w:rsid w:val="00B654BB"/>
    <w:rsid w:val="00B66BDA"/>
    <w:rsid w:val="00B735D1"/>
    <w:rsid w:val="00B73BAB"/>
    <w:rsid w:val="00B7516E"/>
    <w:rsid w:val="00B757EE"/>
    <w:rsid w:val="00B80B81"/>
    <w:rsid w:val="00B85050"/>
    <w:rsid w:val="00B91019"/>
    <w:rsid w:val="00BA2A47"/>
    <w:rsid w:val="00BD49FF"/>
    <w:rsid w:val="00BE53C6"/>
    <w:rsid w:val="00BF2CF1"/>
    <w:rsid w:val="00BF55D2"/>
    <w:rsid w:val="00BF6F17"/>
    <w:rsid w:val="00C06F87"/>
    <w:rsid w:val="00C07E5B"/>
    <w:rsid w:val="00C3184F"/>
    <w:rsid w:val="00C41FC7"/>
    <w:rsid w:val="00C4637B"/>
    <w:rsid w:val="00C46AC7"/>
    <w:rsid w:val="00C64813"/>
    <w:rsid w:val="00C83978"/>
    <w:rsid w:val="00C84C05"/>
    <w:rsid w:val="00CB579D"/>
    <w:rsid w:val="00CB5B8D"/>
    <w:rsid w:val="00CB6FE9"/>
    <w:rsid w:val="00CC522D"/>
    <w:rsid w:val="00CD0BDC"/>
    <w:rsid w:val="00CD342E"/>
    <w:rsid w:val="00CD7E68"/>
    <w:rsid w:val="00D14214"/>
    <w:rsid w:val="00D30B71"/>
    <w:rsid w:val="00D328A1"/>
    <w:rsid w:val="00D4288A"/>
    <w:rsid w:val="00D51808"/>
    <w:rsid w:val="00D51D52"/>
    <w:rsid w:val="00D70D53"/>
    <w:rsid w:val="00D7436B"/>
    <w:rsid w:val="00D8010F"/>
    <w:rsid w:val="00DB1FCD"/>
    <w:rsid w:val="00DB7A2E"/>
    <w:rsid w:val="00DC49C8"/>
    <w:rsid w:val="00DD1BBD"/>
    <w:rsid w:val="00DF2587"/>
    <w:rsid w:val="00E027F0"/>
    <w:rsid w:val="00E0671E"/>
    <w:rsid w:val="00E073FF"/>
    <w:rsid w:val="00E1272E"/>
    <w:rsid w:val="00E255D8"/>
    <w:rsid w:val="00E27037"/>
    <w:rsid w:val="00E278D7"/>
    <w:rsid w:val="00E61728"/>
    <w:rsid w:val="00E83639"/>
    <w:rsid w:val="00E90148"/>
    <w:rsid w:val="00E93B7A"/>
    <w:rsid w:val="00E975E4"/>
    <w:rsid w:val="00EB62F3"/>
    <w:rsid w:val="00EC7542"/>
    <w:rsid w:val="00EE7D14"/>
    <w:rsid w:val="00EF707B"/>
    <w:rsid w:val="00F01ED8"/>
    <w:rsid w:val="00F13ABA"/>
    <w:rsid w:val="00F15E19"/>
    <w:rsid w:val="00F22F5B"/>
    <w:rsid w:val="00F3053B"/>
    <w:rsid w:val="00F37FE5"/>
    <w:rsid w:val="00F442A4"/>
    <w:rsid w:val="00F4480E"/>
    <w:rsid w:val="00F50213"/>
    <w:rsid w:val="00F547CC"/>
    <w:rsid w:val="00F6738D"/>
    <w:rsid w:val="00F70203"/>
    <w:rsid w:val="00F8430C"/>
    <w:rsid w:val="00F87082"/>
    <w:rsid w:val="00F871A1"/>
    <w:rsid w:val="00FB3ED9"/>
    <w:rsid w:val="00FC6A89"/>
    <w:rsid w:val="00FD28E9"/>
    <w:rsid w:val="00FD3442"/>
    <w:rsid w:val="00FD4CFA"/>
    <w:rsid w:val="00FF175C"/>
    <w:rsid w:val="00FF7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3FF"/>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
    <w:basedOn w:val="a"/>
    <w:link w:val="12"/>
    <w:uiPriority w:val="99"/>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 w:type="character" w:customStyle="1" w:styleId="12">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
    <w:link w:val="af8"/>
    <w:uiPriority w:val="99"/>
    <w:semiHidden/>
    <w:locked/>
    <w:rsid w:val="00E83639"/>
    <w:rPr>
      <w:rFonts w:ascii="Times New Roman" w:eastAsia="Times New Roman" w:hAnsi="Times New Roman" w:cs="Times New Roman"/>
      <w:sz w:val="24"/>
      <w:szCs w:val="24"/>
      <w:lang w:eastAsia="ru-RU"/>
    </w:rPr>
  </w:style>
  <w:style w:type="paragraph" w:customStyle="1" w:styleId="xl63">
    <w:name w:val="xl63"/>
    <w:basedOn w:val="a"/>
    <w:rsid w:val="00E83639"/>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E83639"/>
    <w:pPr>
      <w:spacing w:before="100" w:beforeAutospacing="1" w:after="100" w:afterAutospacing="1" w:line="240" w:lineRule="auto"/>
    </w:pPr>
    <w:rPr>
      <w:rFonts w:ascii="Arial" w:eastAsia="Times New Roman" w:hAnsi="Arial" w:cs="Arial"/>
      <w:sz w:val="16"/>
      <w:szCs w:val="16"/>
      <w:lang w:eastAsia="ru-RU"/>
    </w:rPr>
  </w:style>
  <w:style w:type="character" w:customStyle="1" w:styleId="13">
    <w:name w:val="Основной текст с отступом Знак1"/>
    <w:locked/>
    <w:rsid w:val="00E83639"/>
    <w:rPr>
      <w:rFonts w:ascii="Times New Roman" w:eastAsia="Times New Roman" w:hAnsi="Times New Roman" w:cs="Times New Roman"/>
      <w:kern w:val="1"/>
      <w:sz w:val="20"/>
      <w:szCs w:val="20"/>
      <w:lang w:eastAsia="ar-SA"/>
    </w:rPr>
  </w:style>
  <w:style w:type="character" w:customStyle="1" w:styleId="docdata">
    <w:name w:val="docdata"/>
    <w:aliases w:val="docy,v5,2834,bqiaagaaeyqcaaagiaiaaan5cgaabyckaaaaaaaaaaaaaaaaaaaaaaaaaaaaaaaaaaaaaaaaaaaaaaaaaaaaaaaaaaaaaaaaaaaaaaaaaaaaaaaaaaaaaaaaaaaaaaaaaaaaaaaaaaaaaaaaaaaaaaaaaaaaaaaaaaaaaaaaaaaaaaaaaaaaaaaaaaaaaaaaaaaaaaaaaaaaaaaaaaaaaaaaaaaaaaaaaaaaaaaa"/>
    <w:basedOn w:val="a0"/>
    <w:rsid w:val="001272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iPriority w:val="99"/>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basedOn w:val="a"/>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781">
      <w:bodyDiv w:val="1"/>
      <w:marLeft w:val="0"/>
      <w:marRight w:val="0"/>
      <w:marTop w:val="0"/>
      <w:marBottom w:val="0"/>
      <w:divBdr>
        <w:top w:val="none" w:sz="0" w:space="0" w:color="auto"/>
        <w:left w:val="none" w:sz="0" w:space="0" w:color="auto"/>
        <w:bottom w:val="none" w:sz="0" w:space="0" w:color="auto"/>
        <w:right w:val="none" w:sz="0" w:space="0" w:color="auto"/>
      </w:divBdr>
    </w:div>
    <w:div w:id="49421368">
      <w:bodyDiv w:val="1"/>
      <w:marLeft w:val="0"/>
      <w:marRight w:val="0"/>
      <w:marTop w:val="0"/>
      <w:marBottom w:val="0"/>
      <w:divBdr>
        <w:top w:val="none" w:sz="0" w:space="0" w:color="auto"/>
        <w:left w:val="none" w:sz="0" w:space="0" w:color="auto"/>
        <w:bottom w:val="none" w:sz="0" w:space="0" w:color="auto"/>
        <w:right w:val="none" w:sz="0" w:space="0" w:color="auto"/>
      </w:divBdr>
    </w:div>
    <w:div w:id="55975282">
      <w:bodyDiv w:val="1"/>
      <w:marLeft w:val="0"/>
      <w:marRight w:val="0"/>
      <w:marTop w:val="0"/>
      <w:marBottom w:val="0"/>
      <w:divBdr>
        <w:top w:val="none" w:sz="0" w:space="0" w:color="auto"/>
        <w:left w:val="none" w:sz="0" w:space="0" w:color="auto"/>
        <w:bottom w:val="none" w:sz="0" w:space="0" w:color="auto"/>
        <w:right w:val="none" w:sz="0" w:space="0" w:color="auto"/>
      </w:divBdr>
    </w:div>
    <w:div w:id="93673037">
      <w:bodyDiv w:val="1"/>
      <w:marLeft w:val="0"/>
      <w:marRight w:val="0"/>
      <w:marTop w:val="0"/>
      <w:marBottom w:val="0"/>
      <w:divBdr>
        <w:top w:val="none" w:sz="0" w:space="0" w:color="auto"/>
        <w:left w:val="none" w:sz="0" w:space="0" w:color="auto"/>
        <w:bottom w:val="none" w:sz="0" w:space="0" w:color="auto"/>
        <w:right w:val="none" w:sz="0" w:space="0" w:color="auto"/>
      </w:divBdr>
    </w:div>
    <w:div w:id="157579706">
      <w:bodyDiv w:val="1"/>
      <w:marLeft w:val="0"/>
      <w:marRight w:val="0"/>
      <w:marTop w:val="0"/>
      <w:marBottom w:val="0"/>
      <w:divBdr>
        <w:top w:val="none" w:sz="0" w:space="0" w:color="auto"/>
        <w:left w:val="none" w:sz="0" w:space="0" w:color="auto"/>
        <w:bottom w:val="none" w:sz="0" w:space="0" w:color="auto"/>
        <w:right w:val="none" w:sz="0" w:space="0" w:color="auto"/>
      </w:divBdr>
    </w:div>
    <w:div w:id="185171230">
      <w:bodyDiv w:val="1"/>
      <w:marLeft w:val="0"/>
      <w:marRight w:val="0"/>
      <w:marTop w:val="0"/>
      <w:marBottom w:val="0"/>
      <w:divBdr>
        <w:top w:val="none" w:sz="0" w:space="0" w:color="auto"/>
        <w:left w:val="none" w:sz="0" w:space="0" w:color="auto"/>
        <w:bottom w:val="none" w:sz="0" w:space="0" w:color="auto"/>
        <w:right w:val="none" w:sz="0" w:space="0" w:color="auto"/>
      </w:divBdr>
    </w:div>
    <w:div w:id="198511881">
      <w:bodyDiv w:val="1"/>
      <w:marLeft w:val="0"/>
      <w:marRight w:val="0"/>
      <w:marTop w:val="0"/>
      <w:marBottom w:val="0"/>
      <w:divBdr>
        <w:top w:val="none" w:sz="0" w:space="0" w:color="auto"/>
        <w:left w:val="none" w:sz="0" w:space="0" w:color="auto"/>
        <w:bottom w:val="none" w:sz="0" w:space="0" w:color="auto"/>
        <w:right w:val="none" w:sz="0" w:space="0" w:color="auto"/>
      </w:divBdr>
    </w:div>
    <w:div w:id="252476176">
      <w:bodyDiv w:val="1"/>
      <w:marLeft w:val="0"/>
      <w:marRight w:val="0"/>
      <w:marTop w:val="0"/>
      <w:marBottom w:val="0"/>
      <w:divBdr>
        <w:top w:val="none" w:sz="0" w:space="0" w:color="auto"/>
        <w:left w:val="none" w:sz="0" w:space="0" w:color="auto"/>
        <w:bottom w:val="none" w:sz="0" w:space="0" w:color="auto"/>
        <w:right w:val="none" w:sz="0" w:space="0" w:color="auto"/>
      </w:divBdr>
    </w:div>
    <w:div w:id="309293816">
      <w:bodyDiv w:val="1"/>
      <w:marLeft w:val="0"/>
      <w:marRight w:val="0"/>
      <w:marTop w:val="0"/>
      <w:marBottom w:val="0"/>
      <w:divBdr>
        <w:top w:val="none" w:sz="0" w:space="0" w:color="auto"/>
        <w:left w:val="none" w:sz="0" w:space="0" w:color="auto"/>
        <w:bottom w:val="none" w:sz="0" w:space="0" w:color="auto"/>
        <w:right w:val="none" w:sz="0" w:space="0" w:color="auto"/>
      </w:divBdr>
    </w:div>
    <w:div w:id="340746590">
      <w:bodyDiv w:val="1"/>
      <w:marLeft w:val="0"/>
      <w:marRight w:val="0"/>
      <w:marTop w:val="0"/>
      <w:marBottom w:val="0"/>
      <w:divBdr>
        <w:top w:val="none" w:sz="0" w:space="0" w:color="auto"/>
        <w:left w:val="none" w:sz="0" w:space="0" w:color="auto"/>
        <w:bottom w:val="none" w:sz="0" w:space="0" w:color="auto"/>
        <w:right w:val="none" w:sz="0" w:space="0" w:color="auto"/>
      </w:divBdr>
    </w:div>
    <w:div w:id="378437211">
      <w:bodyDiv w:val="1"/>
      <w:marLeft w:val="0"/>
      <w:marRight w:val="0"/>
      <w:marTop w:val="0"/>
      <w:marBottom w:val="0"/>
      <w:divBdr>
        <w:top w:val="none" w:sz="0" w:space="0" w:color="auto"/>
        <w:left w:val="none" w:sz="0" w:space="0" w:color="auto"/>
        <w:bottom w:val="none" w:sz="0" w:space="0" w:color="auto"/>
        <w:right w:val="none" w:sz="0" w:space="0" w:color="auto"/>
      </w:divBdr>
    </w:div>
    <w:div w:id="379940245">
      <w:bodyDiv w:val="1"/>
      <w:marLeft w:val="0"/>
      <w:marRight w:val="0"/>
      <w:marTop w:val="0"/>
      <w:marBottom w:val="0"/>
      <w:divBdr>
        <w:top w:val="none" w:sz="0" w:space="0" w:color="auto"/>
        <w:left w:val="none" w:sz="0" w:space="0" w:color="auto"/>
        <w:bottom w:val="none" w:sz="0" w:space="0" w:color="auto"/>
        <w:right w:val="none" w:sz="0" w:space="0" w:color="auto"/>
      </w:divBdr>
    </w:div>
    <w:div w:id="440681980">
      <w:bodyDiv w:val="1"/>
      <w:marLeft w:val="0"/>
      <w:marRight w:val="0"/>
      <w:marTop w:val="0"/>
      <w:marBottom w:val="0"/>
      <w:divBdr>
        <w:top w:val="none" w:sz="0" w:space="0" w:color="auto"/>
        <w:left w:val="none" w:sz="0" w:space="0" w:color="auto"/>
        <w:bottom w:val="none" w:sz="0" w:space="0" w:color="auto"/>
        <w:right w:val="none" w:sz="0" w:space="0" w:color="auto"/>
      </w:divBdr>
    </w:div>
    <w:div w:id="492993979">
      <w:bodyDiv w:val="1"/>
      <w:marLeft w:val="0"/>
      <w:marRight w:val="0"/>
      <w:marTop w:val="0"/>
      <w:marBottom w:val="0"/>
      <w:divBdr>
        <w:top w:val="none" w:sz="0" w:space="0" w:color="auto"/>
        <w:left w:val="none" w:sz="0" w:space="0" w:color="auto"/>
        <w:bottom w:val="none" w:sz="0" w:space="0" w:color="auto"/>
        <w:right w:val="none" w:sz="0" w:space="0" w:color="auto"/>
      </w:divBdr>
    </w:div>
    <w:div w:id="592203213">
      <w:bodyDiv w:val="1"/>
      <w:marLeft w:val="0"/>
      <w:marRight w:val="0"/>
      <w:marTop w:val="0"/>
      <w:marBottom w:val="0"/>
      <w:divBdr>
        <w:top w:val="none" w:sz="0" w:space="0" w:color="auto"/>
        <w:left w:val="none" w:sz="0" w:space="0" w:color="auto"/>
        <w:bottom w:val="none" w:sz="0" w:space="0" w:color="auto"/>
        <w:right w:val="none" w:sz="0" w:space="0" w:color="auto"/>
      </w:divBdr>
    </w:div>
    <w:div w:id="593440409">
      <w:bodyDiv w:val="1"/>
      <w:marLeft w:val="0"/>
      <w:marRight w:val="0"/>
      <w:marTop w:val="0"/>
      <w:marBottom w:val="0"/>
      <w:divBdr>
        <w:top w:val="none" w:sz="0" w:space="0" w:color="auto"/>
        <w:left w:val="none" w:sz="0" w:space="0" w:color="auto"/>
        <w:bottom w:val="none" w:sz="0" w:space="0" w:color="auto"/>
        <w:right w:val="none" w:sz="0" w:space="0" w:color="auto"/>
      </w:divBdr>
    </w:div>
    <w:div w:id="698438482">
      <w:bodyDiv w:val="1"/>
      <w:marLeft w:val="0"/>
      <w:marRight w:val="0"/>
      <w:marTop w:val="0"/>
      <w:marBottom w:val="0"/>
      <w:divBdr>
        <w:top w:val="none" w:sz="0" w:space="0" w:color="auto"/>
        <w:left w:val="none" w:sz="0" w:space="0" w:color="auto"/>
        <w:bottom w:val="none" w:sz="0" w:space="0" w:color="auto"/>
        <w:right w:val="none" w:sz="0" w:space="0" w:color="auto"/>
      </w:divBdr>
    </w:div>
    <w:div w:id="805856645">
      <w:bodyDiv w:val="1"/>
      <w:marLeft w:val="0"/>
      <w:marRight w:val="0"/>
      <w:marTop w:val="0"/>
      <w:marBottom w:val="0"/>
      <w:divBdr>
        <w:top w:val="none" w:sz="0" w:space="0" w:color="auto"/>
        <w:left w:val="none" w:sz="0" w:space="0" w:color="auto"/>
        <w:bottom w:val="none" w:sz="0" w:space="0" w:color="auto"/>
        <w:right w:val="none" w:sz="0" w:space="0" w:color="auto"/>
      </w:divBdr>
    </w:div>
    <w:div w:id="826632671">
      <w:bodyDiv w:val="1"/>
      <w:marLeft w:val="0"/>
      <w:marRight w:val="0"/>
      <w:marTop w:val="0"/>
      <w:marBottom w:val="0"/>
      <w:divBdr>
        <w:top w:val="none" w:sz="0" w:space="0" w:color="auto"/>
        <w:left w:val="none" w:sz="0" w:space="0" w:color="auto"/>
        <w:bottom w:val="none" w:sz="0" w:space="0" w:color="auto"/>
        <w:right w:val="none" w:sz="0" w:space="0" w:color="auto"/>
      </w:divBdr>
    </w:div>
    <w:div w:id="841973078">
      <w:bodyDiv w:val="1"/>
      <w:marLeft w:val="0"/>
      <w:marRight w:val="0"/>
      <w:marTop w:val="0"/>
      <w:marBottom w:val="0"/>
      <w:divBdr>
        <w:top w:val="none" w:sz="0" w:space="0" w:color="auto"/>
        <w:left w:val="none" w:sz="0" w:space="0" w:color="auto"/>
        <w:bottom w:val="none" w:sz="0" w:space="0" w:color="auto"/>
        <w:right w:val="none" w:sz="0" w:space="0" w:color="auto"/>
      </w:divBdr>
    </w:div>
    <w:div w:id="843789005">
      <w:bodyDiv w:val="1"/>
      <w:marLeft w:val="0"/>
      <w:marRight w:val="0"/>
      <w:marTop w:val="0"/>
      <w:marBottom w:val="0"/>
      <w:divBdr>
        <w:top w:val="none" w:sz="0" w:space="0" w:color="auto"/>
        <w:left w:val="none" w:sz="0" w:space="0" w:color="auto"/>
        <w:bottom w:val="none" w:sz="0" w:space="0" w:color="auto"/>
        <w:right w:val="none" w:sz="0" w:space="0" w:color="auto"/>
      </w:divBdr>
    </w:div>
    <w:div w:id="855728138">
      <w:bodyDiv w:val="1"/>
      <w:marLeft w:val="0"/>
      <w:marRight w:val="0"/>
      <w:marTop w:val="0"/>
      <w:marBottom w:val="0"/>
      <w:divBdr>
        <w:top w:val="none" w:sz="0" w:space="0" w:color="auto"/>
        <w:left w:val="none" w:sz="0" w:space="0" w:color="auto"/>
        <w:bottom w:val="none" w:sz="0" w:space="0" w:color="auto"/>
        <w:right w:val="none" w:sz="0" w:space="0" w:color="auto"/>
      </w:divBdr>
    </w:div>
    <w:div w:id="923077728">
      <w:bodyDiv w:val="1"/>
      <w:marLeft w:val="0"/>
      <w:marRight w:val="0"/>
      <w:marTop w:val="0"/>
      <w:marBottom w:val="0"/>
      <w:divBdr>
        <w:top w:val="none" w:sz="0" w:space="0" w:color="auto"/>
        <w:left w:val="none" w:sz="0" w:space="0" w:color="auto"/>
        <w:bottom w:val="none" w:sz="0" w:space="0" w:color="auto"/>
        <w:right w:val="none" w:sz="0" w:space="0" w:color="auto"/>
      </w:divBdr>
    </w:div>
    <w:div w:id="953252602">
      <w:bodyDiv w:val="1"/>
      <w:marLeft w:val="0"/>
      <w:marRight w:val="0"/>
      <w:marTop w:val="0"/>
      <w:marBottom w:val="0"/>
      <w:divBdr>
        <w:top w:val="none" w:sz="0" w:space="0" w:color="auto"/>
        <w:left w:val="none" w:sz="0" w:space="0" w:color="auto"/>
        <w:bottom w:val="none" w:sz="0" w:space="0" w:color="auto"/>
        <w:right w:val="none" w:sz="0" w:space="0" w:color="auto"/>
      </w:divBdr>
    </w:div>
    <w:div w:id="980114013">
      <w:bodyDiv w:val="1"/>
      <w:marLeft w:val="0"/>
      <w:marRight w:val="0"/>
      <w:marTop w:val="0"/>
      <w:marBottom w:val="0"/>
      <w:divBdr>
        <w:top w:val="none" w:sz="0" w:space="0" w:color="auto"/>
        <w:left w:val="none" w:sz="0" w:space="0" w:color="auto"/>
        <w:bottom w:val="none" w:sz="0" w:space="0" w:color="auto"/>
        <w:right w:val="none" w:sz="0" w:space="0" w:color="auto"/>
      </w:divBdr>
    </w:div>
    <w:div w:id="983318739">
      <w:bodyDiv w:val="1"/>
      <w:marLeft w:val="0"/>
      <w:marRight w:val="0"/>
      <w:marTop w:val="0"/>
      <w:marBottom w:val="0"/>
      <w:divBdr>
        <w:top w:val="none" w:sz="0" w:space="0" w:color="auto"/>
        <w:left w:val="none" w:sz="0" w:space="0" w:color="auto"/>
        <w:bottom w:val="none" w:sz="0" w:space="0" w:color="auto"/>
        <w:right w:val="none" w:sz="0" w:space="0" w:color="auto"/>
      </w:divBdr>
    </w:div>
    <w:div w:id="987977240">
      <w:bodyDiv w:val="1"/>
      <w:marLeft w:val="0"/>
      <w:marRight w:val="0"/>
      <w:marTop w:val="0"/>
      <w:marBottom w:val="0"/>
      <w:divBdr>
        <w:top w:val="none" w:sz="0" w:space="0" w:color="auto"/>
        <w:left w:val="none" w:sz="0" w:space="0" w:color="auto"/>
        <w:bottom w:val="none" w:sz="0" w:space="0" w:color="auto"/>
        <w:right w:val="none" w:sz="0" w:space="0" w:color="auto"/>
      </w:divBdr>
    </w:div>
    <w:div w:id="1032653258">
      <w:bodyDiv w:val="1"/>
      <w:marLeft w:val="0"/>
      <w:marRight w:val="0"/>
      <w:marTop w:val="0"/>
      <w:marBottom w:val="0"/>
      <w:divBdr>
        <w:top w:val="none" w:sz="0" w:space="0" w:color="auto"/>
        <w:left w:val="none" w:sz="0" w:space="0" w:color="auto"/>
        <w:bottom w:val="none" w:sz="0" w:space="0" w:color="auto"/>
        <w:right w:val="none" w:sz="0" w:space="0" w:color="auto"/>
      </w:divBdr>
    </w:div>
    <w:div w:id="1044599929">
      <w:bodyDiv w:val="1"/>
      <w:marLeft w:val="0"/>
      <w:marRight w:val="0"/>
      <w:marTop w:val="0"/>
      <w:marBottom w:val="0"/>
      <w:divBdr>
        <w:top w:val="none" w:sz="0" w:space="0" w:color="auto"/>
        <w:left w:val="none" w:sz="0" w:space="0" w:color="auto"/>
        <w:bottom w:val="none" w:sz="0" w:space="0" w:color="auto"/>
        <w:right w:val="none" w:sz="0" w:space="0" w:color="auto"/>
      </w:divBdr>
    </w:div>
    <w:div w:id="1079983249">
      <w:bodyDiv w:val="1"/>
      <w:marLeft w:val="0"/>
      <w:marRight w:val="0"/>
      <w:marTop w:val="0"/>
      <w:marBottom w:val="0"/>
      <w:divBdr>
        <w:top w:val="none" w:sz="0" w:space="0" w:color="auto"/>
        <w:left w:val="none" w:sz="0" w:space="0" w:color="auto"/>
        <w:bottom w:val="none" w:sz="0" w:space="0" w:color="auto"/>
        <w:right w:val="none" w:sz="0" w:space="0" w:color="auto"/>
      </w:divBdr>
    </w:div>
    <w:div w:id="1165586664">
      <w:bodyDiv w:val="1"/>
      <w:marLeft w:val="0"/>
      <w:marRight w:val="0"/>
      <w:marTop w:val="0"/>
      <w:marBottom w:val="0"/>
      <w:divBdr>
        <w:top w:val="none" w:sz="0" w:space="0" w:color="auto"/>
        <w:left w:val="none" w:sz="0" w:space="0" w:color="auto"/>
        <w:bottom w:val="none" w:sz="0" w:space="0" w:color="auto"/>
        <w:right w:val="none" w:sz="0" w:space="0" w:color="auto"/>
      </w:divBdr>
    </w:div>
    <w:div w:id="1223297076">
      <w:bodyDiv w:val="1"/>
      <w:marLeft w:val="0"/>
      <w:marRight w:val="0"/>
      <w:marTop w:val="0"/>
      <w:marBottom w:val="0"/>
      <w:divBdr>
        <w:top w:val="none" w:sz="0" w:space="0" w:color="auto"/>
        <w:left w:val="none" w:sz="0" w:space="0" w:color="auto"/>
        <w:bottom w:val="none" w:sz="0" w:space="0" w:color="auto"/>
        <w:right w:val="none" w:sz="0" w:space="0" w:color="auto"/>
      </w:divBdr>
    </w:div>
    <w:div w:id="1315330563">
      <w:bodyDiv w:val="1"/>
      <w:marLeft w:val="0"/>
      <w:marRight w:val="0"/>
      <w:marTop w:val="0"/>
      <w:marBottom w:val="0"/>
      <w:divBdr>
        <w:top w:val="none" w:sz="0" w:space="0" w:color="auto"/>
        <w:left w:val="none" w:sz="0" w:space="0" w:color="auto"/>
        <w:bottom w:val="none" w:sz="0" w:space="0" w:color="auto"/>
        <w:right w:val="none" w:sz="0" w:space="0" w:color="auto"/>
      </w:divBdr>
    </w:div>
    <w:div w:id="1679505569">
      <w:bodyDiv w:val="1"/>
      <w:marLeft w:val="0"/>
      <w:marRight w:val="0"/>
      <w:marTop w:val="0"/>
      <w:marBottom w:val="0"/>
      <w:divBdr>
        <w:top w:val="none" w:sz="0" w:space="0" w:color="auto"/>
        <w:left w:val="none" w:sz="0" w:space="0" w:color="auto"/>
        <w:bottom w:val="none" w:sz="0" w:space="0" w:color="auto"/>
        <w:right w:val="none" w:sz="0" w:space="0" w:color="auto"/>
      </w:divBdr>
    </w:div>
    <w:div w:id="1823887630">
      <w:bodyDiv w:val="1"/>
      <w:marLeft w:val="0"/>
      <w:marRight w:val="0"/>
      <w:marTop w:val="0"/>
      <w:marBottom w:val="0"/>
      <w:divBdr>
        <w:top w:val="none" w:sz="0" w:space="0" w:color="auto"/>
        <w:left w:val="none" w:sz="0" w:space="0" w:color="auto"/>
        <w:bottom w:val="none" w:sz="0" w:space="0" w:color="auto"/>
        <w:right w:val="none" w:sz="0" w:space="0" w:color="auto"/>
      </w:divBdr>
    </w:div>
    <w:div w:id="1896115811">
      <w:bodyDiv w:val="1"/>
      <w:marLeft w:val="0"/>
      <w:marRight w:val="0"/>
      <w:marTop w:val="0"/>
      <w:marBottom w:val="0"/>
      <w:divBdr>
        <w:top w:val="none" w:sz="0" w:space="0" w:color="auto"/>
        <w:left w:val="none" w:sz="0" w:space="0" w:color="auto"/>
        <w:bottom w:val="none" w:sz="0" w:space="0" w:color="auto"/>
        <w:right w:val="none" w:sz="0" w:space="0" w:color="auto"/>
      </w:divBdr>
    </w:div>
    <w:div w:id="1916235600">
      <w:bodyDiv w:val="1"/>
      <w:marLeft w:val="0"/>
      <w:marRight w:val="0"/>
      <w:marTop w:val="0"/>
      <w:marBottom w:val="0"/>
      <w:divBdr>
        <w:top w:val="none" w:sz="0" w:space="0" w:color="auto"/>
        <w:left w:val="none" w:sz="0" w:space="0" w:color="auto"/>
        <w:bottom w:val="none" w:sz="0" w:space="0" w:color="auto"/>
        <w:right w:val="none" w:sz="0" w:space="0" w:color="auto"/>
      </w:divBdr>
    </w:div>
    <w:div w:id="1923294610">
      <w:bodyDiv w:val="1"/>
      <w:marLeft w:val="0"/>
      <w:marRight w:val="0"/>
      <w:marTop w:val="0"/>
      <w:marBottom w:val="0"/>
      <w:divBdr>
        <w:top w:val="none" w:sz="0" w:space="0" w:color="auto"/>
        <w:left w:val="none" w:sz="0" w:space="0" w:color="auto"/>
        <w:bottom w:val="none" w:sz="0" w:space="0" w:color="auto"/>
        <w:right w:val="none" w:sz="0" w:space="0" w:color="auto"/>
      </w:divBdr>
    </w:div>
    <w:div w:id="1964189092">
      <w:bodyDiv w:val="1"/>
      <w:marLeft w:val="0"/>
      <w:marRight w:val="0"/>
      <w:marTop w:val="0"/>
      <w:marBottom w:val="0"/>
      <w:divBdr>
        <w:top w:val="none" w:sz="0" w:space="0" w:color="auto"/>
        <w:left w:val="none" w:sz="0" w:space="0" w:color="auto"/>
        <w:bottom w:val="none" w:sz="0" w:space="0" w:color="auto"/>
        <w:right w:val="none" w:sz="0" w:space="0" w:color="auto"/>
      </w:divBdr>
      <w:divsChild>
        <w:div w:id="954604652">
          <w:marLeft w:val="0"/>
          <w:marRight w:val="0"/>
          <w:marTop w:val="240"/>
          <w:marBottom w:val="240"/>
          <w:divBdr>
            <w:top w:val="none" w:sz="0" w:space="0" w:color="auto"/>
            <w:left w:val="none" w:sz="0" w:space="0" w:color="auto"/>
            <w:bottom w:val="none" w:sz="0" w:space="0" w:color="auto"/>
            <w:right w:val="none" w:sz="0" w:space="0" w:color="auto"/>
          </w:divBdr>
        </w:div>
        <w:div w:id="1778023386">
          <w:marLeft w:val="0"/>
          <w:marRight w:val="0"/>
          <w:marTop w:val="240"/>
          <w:marBottom w:val="240"/>
          <w:divBdr>
            <w:top w:val="none" w:sz="0" w:space="0" w:color="auto"/>
            <w:left w:val="none" w:sz="0" w:space="0" w:color="auto"/>
            <w:bottom w:val="none" w:sz="0" w:space="0" w:color="auto"/>
            <w:right w:val="none" w:sz="0" w:space="0" w:color="auto"/>
          </w:divBdr>
        </w:div>
      </w:divsChild>
    </w:div>
    <w:div w:id="1965230963">
      <w:bodyDiv w:val="1"/>
      <w:marLeft w:val="0"/>
      <w:marRight w:val="0"/>
      <w:marTop w:val="0"/>
      <w:marBottom w:val="0"/>
      <w:divBdr>
        <w:top w:val="none" w:sz="0" w:space="0" w:color="auto"/>
        <w:left w:val="none" w:sz="0" w:space="0" w:color="auto"/>
        <w:bottom w:val="none" w:sz="0" w:space="0" w:color="auto"/>
        <w:right w:val="none" w:sz="0" w:space="0" w:color="auto"/>
      </w:divBdr>
    </w:div>
    <w:div w:id="1983076707">
      <w:bodyDiv w:val="1"/>
      <w:marLeft w:val="0"/>
      <w:marRight w:val="0"/>
      <w:marTop w:val="0"/>
      <w:marBottom w:val="0"/>
      <w:divBdr>
        <w:top w:val="none" w:sz="0" w:space="0" w:color="auto"/>
        <w:left w:val="none" w:sz="0" w:space="0" w:color="auto"/>
        <w:bottom w:val="none" w:sz="0" w:space="0" w:color="auto"/>
        <w:right w:val="none" w:sz="0" w:space="0" w:color="auto"/>
      </w:divBdr>
    </w:div>
    <w:div w:id="2030522567">
      <w:bodyDiv w:val="1"/>
      <w:marLeft w:val="0"/>
      <w:marRight w:val="0"/>
      <w:marTop w:val="0"/>
      <w:marBottom w:val="0"/>
      <w:divBdr>
        <w:top w:val="none" w:sz="0" w:space="0" w:color="auto"/>
        <w:left w:val="none" w:sz="0" w:space="0" w:color="auto"/>
        <w:bottom w:val="none" w:sz="0" w:space="0" w:color="auto"/>
        <w:right w:val="none" w:sz="0" w:space="0" w:color="auto"/>
      </w:divBdr>
    </w:div>
    <w:div w:id="2093306473">
      <w:bodyDiv w:val="1"/>
      <w:marLeft w:val="0"/>
      <w:marRight w:val="0"/>
      <w:marTop w:val="0"/>
      <w:marBottom w:val="0"/>
      <w:divBdr>
        <w:top w:val="none" w:sz="0" w:space="0" w:color="auto"/>
        <w:left w:val="none" w:sz="0" w:space="0" w:color="auto"/>
        <w:bottom w:val="none" w:sz="0" w:space="0" w:color="auto"/>
        <w:right w:val="none" w:sz="0" w:space="0" w:color="auto"/>
      </w:divBdr>
    </w:div>
    <w:div w:id="213752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4D39E-0BA3-409B-A683-604A9497E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3</Pages>
  <Words>994</Words>
  <Characters>5668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Марина Евгениевна</dc:creator>
  <cp:keywords/>
  <dc:description/>
  <cp:lastModifiedBy>Павлова Татьяна Сергеевна</cp:lastModifiedBy>
  <cp:revision>296</cp:revision>
  <cp:lastPrinted>2025-05-22T04:12:00Z</cp:lastPrinted>
  <dcterms:created xsi:type="dcterms:W3CDTF">2020-01-29T05:37:00Z</dcterms:created>
  <dcterms:modified xsi:type="dcterms:W3CDTF">2025-05-22T04:12:00Z</dcterms:modified>
</cp:coreProperties>
</file>